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00" w:rsidRPr="00ED277E" w:rsidRDefault="009942D9"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r w:rsidRPr="00ED277E">
        <w:rPr>
          <w:rFonts w:ascii="Times New Roman" w:hAnsi="Times New Roman" w:cs="Times New Roman"/>
        </w:rPr>
        <w:t xml:space="preserve"> </w:t>
      </w:r>
    </w:p>
    <w:p w:rsidR="007B3200" w:rsidRPr="00ED277E" w:rsidRDefault="009942D9" w:rsidP="00D00BEE">
      <w:pPr>
        <w:pBdr>
          <w:top w:val="single" w:sz="4" w:space="1" w:color="000000"/>
          <w:left w:val="single" w:sz="4" w:space="4" w:color="000000"/>
          <w:bottom w:val="single" w:sz="4" w:space="1" w:color="000000"/>
          <w:right w:val="single" w:sz="4" w:space="4" w:color="000000"/>
        </w:pBdr>
        <w:ind w:left="0" w:hanging="2"/>
        <w:jc w:val="center"/>
        <w:rPr>
          <w:rFonts w:ascii="Times New Roman" w:hAnsi="Times New Roman" w:cs="Times New Roman"/>
        </w:rPr>
      </w:pPr>
      <w:r w:rsidRPr="00ED277E">
        <w:rPr>
          <w:rFonts w:ascii="Times New Roman" w:hAnsi="Times New Roman" w:cs="Times New Roman"/>
          <w:noProof/>
        </w:rPr>
        <w:drawing>
          <wp:inline distT="0" distB="0" distL="114300" distR="114300">
            <wp:extent cx="1857375" cy="18573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1857375" cy="1857375"/>
                    </a:xfrm>
                    <a:prstGeom prst="rect">
                      <a:avLst/>
                    </a:prstGeom>
                    <a:ln/>
                  </pic:spPr>
                </pic:pic>
              </a:graphicData>
            </a:graphic>
          </wp:inline>
        </w:drawing>
      </w:r>
    </w:p>
    <w:p w:rsidR="007B3200" w:rsidRPr="00ED277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p>
    <w:p w:rsidR="007B3200" w:rsidRPr="00ED277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p>
    <w:p w:rsidR="007B3200" w:rsidRPr="00ED277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p>
    <w:p w:rsidR="007B3200" w:rsidRPr="00ED277E" w:rsidRDefault="009942D9" w:rsidP="00D00BEE">
      <w:pPr>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sz w:val="44"/>
          <w:szCs w:val="44"/>
        </w:rPr>
      </w:pPr>
      <w:r w:rsidRPr="00ED277E">
        <w:rPr>
          <w:rFonts w:ascii="Times New Roman" w:hAnsi="Times New Roman" w:cs="Times New Roman"/>
          <w:b/>
          <w:sz w:val="44"/>
          <w:szCs w:val="44"/>
        </w:rPr>
        <w:t>UNIVERSIDAD DE BUENOS AIRES</w:t>
      </w:r>
    </w:p>
    <w:p w:rsidR="007B3200" w:rsidRPr="00ED277E" w:rsidRDefault="009942D9" w:rsidP="00D00BEE">
      <w:pPr>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sidRPr="00ED277E">
        <w:rPr>
          <w:rFonts w:ascii="Times New Roman" w:hAnsi="Times New Roman" w:cs="Times New Roman"/>
          <w:b/>
          <w:sz w:val="44"/>
          <w:szCs w:val="44"/>
        </w:rPr>
        <w:t>FACULTAD DE FILOSOFÍA Y LETRAS</w:t>
      </w:r>
    </w:p>
    <w:p w:rsidR="007B3200" w:rsidRPr="00ED277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p>
    <w:p w:rsidR="007B3200" w:rsidRPr="00ED277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p>
    <w:p w:rsidR="007B3200" w:rsidRPr="00ED277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p>
    <w:p w:rsidR="007B3200" w:rsidRPr="00ED277E" w:rsidRDefault="009942D9"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ED277E">
        <w:rPr>
          <w:rFonts w:ascii="Times New Roman" w:hAnsi="Times New Roman" w:cs="Times New Roman"/>
          <w:b/>
          <w:sz w:val="32"/>
          <w:szCs w:val="32"/>
        </w:rPr>
        <w:t xml:space="preserve">DEPARTAMENTO: </w:t>
      </w:r>
      <w:r w:rsidR="005B060D" w:rsidRPr="00ED277E">
        <w:rPr>
          <w:rFonts w:ascii="Times New Roman" w:hAnsi="Times New Roman" w:cs="Times New Roman"/>
          <w:b/>
          <w:sz w:val="32"/>
          <w:szCs w:val="32"/>
        </w:rPr>
        <w:t>HISTORIA</w:t>
      </w:r>
    </w:p>
    <w:p w:rsidR="00C01674" w:rsidRPr="00ED277E" w:rsidRDefault="00C01674" w:rsidP="00C0167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rsidR="00C01674" w:rsidRPr="00ED277E" w:rsidRDefault="00C01674" w:rsidP="00C0167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ED277E">
        <w:rPr>
          <w:rFonts w:ascii="Times New Roman" w:hAnsi="Times New Roman" w:cs="Times New Roman"/>
          <w:b/>
          <w:sz w:val="32"/>
          <w:szCs w:val="32"/>
        </w:rPr>
        <w:t xml:space="preserve">CÓDIGO Nº: </w:t>
      </w:r>
    </w:p>
    <w:p w:rsidR="00C01674" w:rsidRPr="00ED277E" w:rsidRDefault="00C01674" w:rsidP="00C0167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rsidR="007B3200" w:rsidRPr="00ED277E" w:rsidRDefault="009942D9"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ED277E">
        <w:rPr>
          <w:rFonts w:ascii="Times New Roman" w:hAnsi="Times New Roman" w:cs="Times New Roman"/>
          <w:b/>
          <w:sz w:val="32"/>
          <w:szCs w:val="32"/>
        </w:rPr>
        <w:t>SEMINARIO</w:t>
      </w:r>
      <w:r w:rsidR="00BA5019" w:rsidRPr="00ED277E">
        <w:rPr>
          <w:rFonts w:ascii="Times New Roman" w:hAnsi="Times New Roman" w:cs="Times New Roman"/>
          <w:b/>
          <w:sz w:val="32"/>
          <w:szCs w:val="32"/>
        </w:rPr>
        <w:t xml:space="preserve"> TEMÁTICO</w:t>
      </w:r>
      <w:r w:rsidRPr="00ED277E">
        <w:rPr>
          <w:rFonts w:ascii="Times New Roman" w:hAnsi="Times New Roman" w:cs="Times New Roman"/>
          <w:b/>
          <w:sz w:val="32"/>
          <w:szCs w:val="32"/>
        </w:rPr>
        <w:t xml:space="preserve">: </w:t>
      </w:r>
      <w:r w:rsidR="00F24E6D" w:rsidRPr="00ED277E">
        <w:rPr>
          <w:rFonts w:ascii="Times New Roman" w:hAnsi="Times New Roman" w:cs="Times New Roman"/>
          <w:sz w:val="32"/>
          <w:szCs w:val="32"/>
        </w:rPr>
        <w:t>DERECHOS HUMANOS, CRÍMENES DE LESA HUMANIDAD Y GENOCIDIOS</w:t>
      </w:r>
    </w:p>
    <w:p w:rsidR="007B3200" w:rsidRPr="00ED277E" w:rsidRDefault="007B3200"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rsidR="00C01674" w:rsidRPr="00ED277E" w:rsidRDefault="009942D9" w:rsidP="00C01674">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sidRPr="00ED277E">
        <w:rPr>
          <w:rFonts w:ascii="Times New Roman" w:hAnsi="Times New Roman" w:cs="Times New Roman"/>
          <w:b/>
          <w:sz w:val="32"/>
          <w:szCs w:val="32"/>
        </w:rPr>
        <w:t>MODALIDAD DE DICTADO</w:t>
      </w:r>
      <w:r w:rsidRPr="00ED277E">
        <w:rPr>
          <w:rFonts w:ascii="Times New Roman" w:hAnsi="Times New Roman" w:cs="Times New Roman"/>
          <w:sz w:val="32"/>
          <w:szCs w:val="32"/>
        </w:rPr>
        <w:t xml:space="preserve">: </w:t>
      </w:r>
      <w:r w:rsidR="00C01674" w:rsidRPr="00ED277E">
        <w:rPr>
          <w:rFonts w:ascii="Times New Roman" w:hAnsi="Times New Roman" w:cs="Times New Roman"/>
          <w:bCs/>
          <w:sz w:val="32"/>
          <w:szCs w:val="32"/>
        </w:rPr>
        <w:t>VIRTUAL ajustado a lo dispuesto por REDEC-2021-2174-UBA-DCT#FFYL.</w:t>
      </w:r>
    </w:p>
    <w:p w:rsidR="007B3200" w:rsidRPr="00ED277E" w:rsidRDefault="007B3200"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rsidR="007B3200" w:rsidRPr="00ED277E" w:rsidRDefault="00F24E6D"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ED277E">
        <w:rPr>
          <w:rFonts w:ascii="Times New Roman" w:hAnsi="Times New Roman" w:cs="Times New Roman"/>
          <w:b/>
          <w:sz w:val="32"/>
          <w:szCs w:val="32"/>
        </w:rPr>
        <w:t>PROFESOR</w:t>
      </w:r>
      <w:r w:rsidR="009942D9" w:rsidRPr="00ED277E">
        <w:rPr>
          <w:rFonts w:ascii="Times New Roman" w:hAnsi="Times New Roman" w:cs="Times New Roman"/>
          <w:b/>
          <w:sz w:val="32"/>
          <w:szCs w:val="32"/>
        </w:rPr>
        <w:t xml:space="preserve">: </w:t>
      </w:r>
      <w:r w:rsidRPr="00ED277E">
        <w:rPr>
          <w:rFonts w:ascii="Times New Roman" w:hAnsi="Times New Roman" w:cs="Times New Roman"/>
          <w:sz w:val="32"/>
          <w:szCs w:val="32"/>
        </w:rPr>
        <w:t>FERREIRA, MARCELO</w:t>
      </w:r>
    </w:p>
    <w:p w:rsidR="007B3200" w:rsidRPr="00ED277E" w:rsidRDefault="007B3200"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rsidR="007B3200" w:rsidRPr="00ED277E" w:rsidRDefault="009942D9"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sidRPr="00ED277E">
        <w:rPr>
          <w:rFonts w:ascii="Times New Roman" w:hAnsi="Times New Roman" w:cs="Times New Roman"/>
          <w:b/>
          <w:sz w:val="32"/>
          <w:szCs w:val="32"/>
        </w:rPr>
        <w:t>CUATRIMESTRE:</w:t>
      </w:r>
      <w:r w:rsidRPr="00ED277E">
        <w:rPr>
          <w:rFonts w:ascii="Times New Roman" w:hAnsi="Times New Roman" w:cs="Times New Roman"/>
          <w:sz w:val="32"/>
          <w:szCs w:val="32"/>
        </w:rPr>
        <w:t xml:space="preserve"> </w:t>
      </w:r>
      <w:r w:rsidR="00BD2374" w:rsidRPr="00ED277E">
        <w:rPr>
          <w:rFonts w:ascii="Times New Roman" w:hAnsi="Times New Roman" w:cs="Times New Roman"/>
          <w:sz w:val="32"/>
          <w:szCs w:val="32"/>
        </w:rPr>
        <w:t>1</w:t>
      </w:r>
      <w:r w:rsidRPr="00ED277E">
        <w:rPr>
          <w:rFonts w:ascii="Times New Roman" w:hAnsi="Times New Roman" w:cs="Times New Roman"/>
          <w:sz w:val="32"/>
          <w:szCs w:val="32"/>
        </w:rPr>
        <w:t>º</w:t>
      </w:r>
    </w:p>
    <w:p w:rsidR="007B3200" w:rsidRPr="00ED277E" w:rsidRDefault="007B3200"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p>
    <w:p w:rsidR="007B3200" w:rsidRPr="00ED277E" w:rsidRDefault="009942D9" w:rsidP="00D00BEE">
      <w:pPr>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sz w:val="32"/>
          <w:szCs w:val="32"/>
        </w:rPr>
      </w:pPr>
      <w:r w:rsidRPr="00ED277E">
        <w:rPr>
          <w:rFonts w:ascii="Times New Roman" w:hAnsi="Times New Roman" w:cs="Times New Roman"/>
          <w:b/>
          <w:sz w:val="32"/>
          <w:szCs w:val="32"/>
        </w:rPr>
        <w:t xml:space="preserve">AÑO: </w:t>
      </w:r>
      <w:r w:rsidR="00F24E6D" w:rsidRPr="00ED277E">
        <w:rPr>
          <w:rFonts w:ascii="Times New Roman" w:hAnsi="Times New Roman" w:cs="Times New Roman"/>
          <w:sz w:val="32"/>
          <w:szCs w:val="32"/>
        </w:rPr>
        <w:t>202</w:t>
      </w:r>
      <w:r w:rsidR="004F1845" w:rsidRPr="00ED277E">
        <w:rPr>
          <w:rFonts w:ascii="Times New Roman" w:hAnsi="Times New Roman" w:cs="Times New Roman"/>
          <w:sz w:val="32"/>
          <w:szCs w:val="32"/>
        </w:rPr>
        <w:t>2</w:t>
      </w:r>
    </w:p>
    <w:p w:rsidR="007B3200" w:rsidRPr="00ED277E" w:rsidRDefault="007B3200" w:rsidP="00D00BEE">
      <w:pPr>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p>
    <w:p w:rsidR="00D00BEE" w:rsidRPr="00ED277E" w:rsidRDefault="00D00BEE" w:rsidP="00D00BEE">
      <w:pPr>
        <w:ind w:left="0" w:hanging="2"/>
        <w:jc w:val="both"/>
        <w:rPr>
          <w:rFonts w:ascii="Times New Roman" w:hAnsi="Times New Roman" w:cs="Times New Roman"/>
          <w:b/>
        </w:rPr>
      </w:pPr>
    </w:p>
    <w:p w:rsidR="00C01674" w:rsidRPr="00ED277E" w:rsidRDefault="00C01674" w:rsidP="00C01674">
      <w:pPr>
        <w:widowControl/>
        <w:suppressAutoHyphens w:val="0"/>
        <w:spacing w:line="240" w:lineRule="auto"/>
        <w:ind w:leftChars="0" w:left="0" w:firstLineChars="0" w:firstLine="0"/>
        <w:textDirection w:val="lrTb"/>
        <w:textAlignment w:val="auto"/>
        <w:outlineLvl w:val="9"/>
        <w:rPr>
          <w:rFonts w:ascii="Times New Roman" w:hAnsi="Times New Roman" w:cs="Times New Roman"/>
        </w:rPr>
      </w:pPr>
      <w:r w:rsidRPr="00ED277E">
        <w:rPr>
          <w:rFonts w:ascii="Times New Roman" w:hAnsi="Times New Roman" w:cs="Times New Roman"/>
          <w:b/>
        </w:rPr>
        <w:br w:type="page"/>
      </w:r>
      <w:r w:rsidRPr="00ED277E">
        <w:rPr>
          <w:rFonts w:ascii="Times New Roman" w:hAnsi="Times New Roman" w:cs="Times New Roman"/>
          <w:b/>
        </w:rPr>
        <w:lastRenderedPageBreak/>
        <w:t>UNIVERSIDAD DE BUENOS AIRES</w:t>
      </w:r>
    </w:p>
    <w:p w:rsidR="00C01674" w:rsidRPr="00ED277E" w:rsidRDefault="00C01674" w:rsidP="00C01674">
      <w:pPr>
        <w:ind w:left="0" w:hanging="2"/>
        <w:jc w:val="both"/>
        <w:rPr>
          <w:rFonts w:ascii="Times New Roman" w:hAnsi="Times New Roman" w:cs="Times New Roman"/>
        </w:rPr>
      </w:pPr>
      <w:r w:rsidRPr="00ED277E">
        <w:rPr>
          <w:rFonts w:ascii="Times New Roman" w:hAnsi="Times New Roman" w:cs="Times New Roman"/>
          <w:b/>
        </w:rPr>
        <w:t>FACULTAD DE FILOSOFÍA Y LETRAS</w:t>
      </w:r>
    </w:p>
    <w:p w:rsidR="00C01674" w:rsidRPr="00ED277E" w:rsidRDefault="00C01674" w:rsidP="00C01674">
      <w:pPr>
        <w:ind w:left="0" w:hanging="2"/>
        <w:jc w:val="both"/>
        <w:rPr>
          <w:rFonts w:ascii="Times New Roman" w:hAnsi="Times New Roman" w:cs="Times New Roman"/>
          <w:b/>
        </w:rPr>
      </w:pPr>
      <w:r w:rsidRPr="00ED277E">
        <w:rPr>
          <w:rFonts w:ascii="Times New Roman" w:hAnsi="Times New Roman" w:cs="Times New Roman"/>
          <w:b/>
        </w:rPr>
        <w:t xml:space="preserve">DEPARTAMENTO DE </w:t>
      </w:r>
      <w:r w:rsidR="005B060D" w:rsidRPr="00ED277E">
        <w:rPr>
          <w:rFonts w:ascii="Times New Roman" w:hAnsi="Times New Roman" w:cs="Times New Roman"/>
          <w:b/>
        </w:rPr>
        <w:t>HISTORIA</w:t>
      </w:r>
    </w:p>
    <w:p w:rsidR="00C01674" w:rsidRPr="00ED277E" w:rsidRDefault="00C01674" w:rsidP="00C01674">
      <w:pPr>
        <w:ind w:left="0" w:hanging="2"/>
        <w:jc w:val="both"/>
        <w:rPr>
          <w:rFonts w:ascii="Times New Roman" w:hAnsi="Times New Roman" w:cs="Times New Roman"/>
        </w:rPr>
      </w:pPr>
      <w:r w:rsidRPr="00ED277E">
        <w:rPr>
          <w:rFonts w:ascii="Times New Roman" w:hAnsi="Times New Roman" w:cs="Times New Roman"/>
          <w:b/>
        </w:rPr>
        <w:t xml:space="preserve">CÓDIGO Nº: </w:t>
      </w:r>
    </w:p>
    <w:p w:rsidR="00C01674" w:rsidRPr="00ED277E" w:rsidRDefault="00C01674" w:rsidP="00C01674">
      <w:pPr>
        <w:ind w:left="0" w:hanging="2"/>
        <w:jc w:val="both"/>
        <w:rPr>
          <w:rFonts w:ascii="Times New Roman" w:hAnsi="Times New Roman" w:cs="Times New Roman"/>
        </w:rPr>
      </w:pPr>
      <w:r w:rsidRPr="00ED277E">
        <w:rPr>
          <w:rFonts w:ascii="Times New Roman" w:hAnsi="Times New Roman" w:cs="Times New Roman"/>
          <w:b/>
        </w:rPr>
        <w:t>SEMINARIO</w:t>
      </w:r>
      <w:r w:rsidR="00BA5019" w:rsidRPr="00ED277E">
        <w:rPr>
          <w:rFonts w:ascii="Times New Roman" w:hAnsi="Times New Roman" w:cs="Times New Roman"/>
          <w:b/>
        </w:rPr>
        <w:t xml:space="preserve"> TEMÁTICO</w:t>
      </w:r>
      <w:r w:rsidRPr="00ED277E">
        <w:rPr>
          <w:rFonts w:ascii="Times New Roman" w:hAnsi="Times New Roman" w:cs="Times New Roman"/>
          <w:b/>
        </w:rPr>
        <w:t xml:space="preserve">: </w:t>
      </w:r>
      <w:r w:rsidRPr="00ED277E">
        <w:rPr>
          <w:rFonts w:ascii="Times New Roman" w:hAnsi="Times New Roman" w:cs="Times New Roman"/>
        </w:rPr>
        <w:t xml:space="preserve">DERECHOS HUMANOS, CRÍMENES DE LESA HUMANIDAD Y GENOCIDIOS. UNA INTRODUCCION </w:t>
      </w:r>
    </w:p>
    <w:p w:rsidR="00C01674" w:rsidRPr="00ED277E" w:rsidRDefault="00C01674" w:rsidP="00C01674">
      <w:pPr>
        <w:ind w:left="0" w:hanging="2"/>
        <w:jc w:val="both"/>
        <w:rPr>
          <w:rFonts w:ascii="Times New Roman" w:hAnsi="Times New Roman" w:cs="Times New Roman"/>
          <w:b/>
        </w:rPr>
      </w:pPr>
      <w:r w:rsidRPr="00ED277E">
        <w:rPr>
          <w:rFonts w:ascii="Times New Roman" w:hAnsi="Times New Roman" w:cs="Times New Roman"/>
          <w:b/>
        </w:rPr>
        <w:t>MODALIDAD DE DICTADO</w:t>
      </w:r>
      <w:r w:rsidRPr="00ED277E">
        <w:rPr>
          <w:rFonts w:ascii="Times New Roman" w:hAnsi="Times New Roman" w:cs="Times New Roman"/>
        </w:rPr>
        <w:t>: VIRTUAL ajustado a lo dispuesto por REDEC-2021-2174-UBA-DCT#FFYL</w:t>
      </w:r>
      <w:r w:rsidRPr="00ED277E">
        <w:rPr>
          <w:rStyle w:val="Ancladenotaalpie"/>
          <w:rFonts w:ascii="Times New Roman" w:hAnsi="Times New Roman" w:cs="Times New Roman"/>
        </w:rPr>
        <w:t xml:space="preserve"> </w:t>
      </w:r>
      <w:r w:rsidRPr="00ED277E">
        <w:rPr>
          <w:rStyle w:val="Ancladenotaalpie"/>
          <w:rFonts w:ascii="Times New Roman" w:hAnsi="Times New Roman" w:cs="Times New Roman"/>
        </w:rPr>
        <w:footnoteReference w:id="1"/>
      </w:r>
    </w:p>
    <w:p w:rsidR="00C01674" w:rsidRPr="00ED277E" w:rsidRDefault="00C01674" w:rsidP="00C01674">
      <w:pPr>
        <w:ind w:left="0" w:hanging="2"/>
        <w:jc w:val="both"/>
        <w:rPr>
          <w:rFonts w:ascii="Times New Roman" w:hAnsi="Times New Roman" w:cs="Times New Roman"/>
        </w:rPr>
      </w:pPr>
      <w:r w:rsidRPr="00ED277E">
        <w:rPr>
          <w:rFonts w:ascii="Times New Roman" w:hAnsi="Times New Roman" w:cs="Times New Roman"/>
          <w:b/>
        </w:rPr>
        <w:t>CARGA HORARIA</w:t>
      </w:r>
      <w:r w:rsidRPr="00ED277E">
        <w:rPr>
          <w:rFonts w:ascii="Times New Roman" w:hAnsi="Times New Roman" w:cs="Times New Roman"/>
        </w:rPr>
        <w:t xml:space="preserve">: 64 HORAS </w:t>
      </w:r>
    </w:p>
    <w:p w:rsidR="00C01674" w:rsidRPr="00ED277E" w:rsidRDefault="00C01674" w:rsidP="00C01674">
      <w:pPr>
        <w:ind w:left="0" w:hanging="2"/>
        <w:jc w:val="both"/>
        <w:rPr>
          <w:rFonts w:ascii="Times New Roman" w:hAnsi="Times New Roman" w:cs="Times New Roman"/>
        </w:rPr>
      </w:pPr>
      <w:r w:rsidRPr="00ED277E">
        <w:rPr>
          <w:rFonts w:ascii="Times New Roman" w:hAnsi="Times New Roman" w:cs="Times New Roman"/>
          <w:b/>
        </w:rPr>
        <w:t xml:space="preserve">1º CUATRIMESTRE 2022 </w:t>
      </w:r>
    </w:p>
    <w:p w:rsidR="00C01674" w:rsidRPr="00ED277E" w:rsidRDefault="00C01674" w:rsidP="00C01674">
      <w:pPr>
        <w:ind w:left="0" w:hanging="2"/>
        <w:jc w:val="both"/>
        <w:rPr>
          <w:rFonts w:ascii="Times New Roman" w:hAnsi="Times New Roman" w:cs="Times New Roman"/>
        </w:rPr>
      </w:pPr>
    </w:p>
    <w:p w:rsidR="00C01674" w:rsidRPr="00ED277E" w:rsidRDefault="00BA5019" w:rsidP="00C01674">
      <w:pPr>
        <w:ind w:left="0" w:hanging="2"/>
        <w:jc w:val="both"/>
        <w:rPr>
          <w:rFonts w:ascii="Times New Roman" w:hAnsi="Times New Roman" w:cs="Times New Roman"/>
        </w:rPr>
      </w:pPr>
      <w:r w:rsidRPr="00ED277E">
        <w:rPr>
          <w:rFonts w:ascii="Times New Roman" w:hAnsi="Times New Roman" w:cs="Times New Roman"/>
          <w:b/>
        </w:rPr>
        <w:t>PROFESOR</w:t>
      </w:r>
      <w:r w:rsidR="00C01674" w:rsidRPr="00ED277E">
        <w:rPr>
          <w:rFonts w:ascii="Times New Roman" w:hAnsi="Times New Roman" w:cs="Times New Roman"/>
          <w:b/>
        </w:rPr>
        <w:t xml:space="preserve">: </w:t>
      </w:r>
      <w:r w:rsidR="00C01674" w:rsidRPr="00ED277E">
        <w:rPr>
          <w:rFonts w:ascii="Times New Roman" w:hAnsi="Times New Roman" w:cs="Times New Roman"/>
        </w:rPr>
        <w:t xml:space="preserve">FERREIRA, MARCELO </w:t>
      </w:r>
    </w:p>
    <w:p w:rsidR="00C01674" w:rsidRPr="00ED277E" w:rsidRDefault="00C01674" w:rsidP="00C01674">
      <w:pPr>
        <w:ind w:leftChars="0" w:left="0" w:firstLineChars="0" w:firstLine="0"/>
        <w:jc w:val="both"/>
        <w:rPr>
          <w:rFonts w:ascii="Times New Roman" w:hAnsi="Times New Roman" w:cs="Times New Roman"/>
        </w:rPr>
      </w:pPr>
    </w:p>
    <w:p w:rsidR="00C01674" w:rsidRPr="00ED277E" w:rsidRDefault="00C01674" w:rsidP="00C01674">
      <w:pPr>
        <w:ind w:left="0" w:hanging="2"/>
        <w:jc w:val="both"/>
        <w:rPr>
          <w:rFonts w:ascii="Times New Roman" w:hAnsi="Times New Roman" w:cs="Times New Roman"/>
        </w:rPr>
      </w:pPr>
      <w:r w:rsidRPr="00ED277E">
        <w:rPr>
          <w:rFonts w:ascii="Times New Roman" w:hAnsi="Times New Roman" w:cs="Times New Roman"/>
          <w:b/>
        </w:rPr>
        <w:t>EQUIPO DOCENTE COLABORADOR:</w:t>
      </w:r>
      <w:r w:rsidRPr="00ED277E">
        <w:rPr>
          <w:rFonts w:ascii="Times New Roman" w:hAnsi="Times New Roman" w:cs="Times New Roman"/>
          <w:b/>
          <w:vertAlign w:val="superscript"/>
        </w:rPr>
        <w:footnoteReference w:id="2"/>
      </w:r>
    </w:p>
    <w:p w:rsidR="00C01674" w:rsidRPr="00ED277E" w:rsidRDefault="00C01674" w:rsidP="00C01674">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CASARETO, SAMANTA</w:t>
      </w:r>
    </w:p>
    <w:p w:rsidR="00C01674" w:rsidRPr="00ED277E" w:rsidRDefault="00C01674" w:rsidP="00C01674">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DALEO, GRACIELA</w:t>
      </w:r>
    </w:p>
    <w:p w:rsidR="00C01674" w:rsidRPr="00ED277E" w:rsidRDefault="00C01674" w:rsidP="00C01674">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NAGY, MARIANO</w:t>
      </w:r>
    </w:p>
    <w:p w:rsidR="00C01674" w:rsidRPr="00ED277E" w:rsidRDefault="00C01674" w:rsidP="00C01674">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PAPAZIAN, ALEXIS</w:t>
      </w:r>
    </w:p>
    <w:p w:rsidR="00C01674" w:rsidRPr="00ED277E" w:rsidRDefault="00C01674" w:rsidP="00C01674">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ORIETA, J. FACUNDO</w:t>
      </w:r>
    </w:p>
    <w:p w:rsidR="007B3200" w:rsidRPr="00ED277E" w:rsidRDefault="007B3200" w:rsidP="003C5056">
      <w:pPr>
        <w:ind w:leftChars="0" w:left="0" w:firstLineChars="0" w:firstLine="0"/>
        <w:jc w:val="both"/>
        <w:rPr>
          <w:rFonts w:ascii="Times New Roman" w:hAnsi="Times New Roman" w:cs="Times New Roman"/>
        </w:rPr>
      </w:pPr>
    </w:p>
    <w:p w:rsidR="007B3200" w:rsidRPr="00ED277E" w:rsidRDefault="007B3200" w:rsidP="00D00BEE">
      <w:pPr>
        <w:ind w:left="0" w:hanging="2"/>
        <w:jc w:val="both"/>
        <w:rPr>
          <w:rFonts w:ascii="Times New Roman" w:hAnsi="Times New Roman" w:cs="Times New Roman"/>
          <w:u w:val="single"/>
        </w:rPr>
      </w:pPr>
    </w:p>
    <w:p w:rsidR="007B3200" w:rsidRPr="00ED277E" w:rsidRDefault="009942D9" w:rsidP="00D00BEE">
      <w:pPr>
        <w:numPr>
          <w:ilvl w:val="0"/>
          <w:numId w:val="1"/>
        </w:numPr>
        <w:ind w:left="0" w:hanging="2"/>
        <w:jc w:val="both"/>
        <w:rPr>
          <w:rFonts w:ascii="Times New Roman" w:hAnsi="Times New Roman" w:cs="Times New Roman"/>
        </w:rPr>
      </w:pPr>
      <w:r w:rsidRPr="00ED277E">
        <w:rPr>
          <w:rFonts w:ascii="Times New Roman" w:hAnsi="Times New Roman" w:cs="Times New Roman"/>
          <w:b/>
        </w:rPr>
        <w:t>Fundamentación y descripción</w:t>
      </w:r>
    </w:p>
    <w:p w:rsidR="00ED277E" w:rsidRPr="00ED277E" w:rsidRDefault="00ED277E" w:rsidP="00ED277E">
      <w:pPr>
        <w:ind w:leftChars="0" w:left="0" w:firstLineChars="0" w:firstLine="0"/>
        <w:jc w:val="both"/>
        <w:rPr>
          <w:rFonts w:ascii="Times New Roman" w:hAnsi="Times New Roman" w:cs="Times New Roman"/>
        </w:rPr>
      </w:pPr>
    </w:p>
    <w:p w:rsidR="00F24E6D" w:rsidRPr="00ED277E" w:rsidRDefault="00F24E6D" w:rsidP="00F24E6D">
      <w:pPr>
        <w:pBdr>
          <w:top w:val="nil"/>
          <w:left w:val="nil"/>
          <w:bottom w:val="nil"/>
          <w:right w:val="nil"/>
          <w:between w:val="nil"/>
        </w:pBdr>
        <w:shd w:val="clear" w:color="auto" w:fill="FFFFFF"/>
        <w:spacing w:line="240" w:lineRule="auto"/>
        <w:ind w:left="0" w:hanging="2"/>
        <w:jc w:val="both"/>
        <w:rPr>
          <w:rFonts w:ascii="Times New Roman" w:hAnsi="Times New Roman" w:cs="Times New Roman"/>
          <w:color w:val="222222"/>
        </w:rPr>
      </w:pPr>
      <w:r w:rsidRPr="00ED277E">
        <w:rPr>
          <w:rFonts w:ascii="Times New Roman" w:hAnsi="Times New Roman" w:cs="Times New Roman"/>
          <w:color w:val="222222"/>
        </w:rPr>
        <w:t xml:space="preserve">El Seminario que se propone forma parte del trabajo de la Cátedra Libre de Derechos Humanos, que desde el año 1994 hasta el presente desarrolla tareas de promoción, difusión y enseñanza de los derechos humanos en el área de Extensión Universitaria, como asimismo seminarios curriculares. Recoge la experiencia de cursos anteriores, y pretende reformular los contenidos del viejo Seminario de Introducción a los Derechos Humanos que se dictó desde el año 2002, en una síntesis superadora con mayor coherencia temática. En ese sentido, el seminario sobre </w:t>
      </w:r>
      <w:r w:rsidR="003D7137" w:rsidRPr="00ED277E">
        <w:rPr>
          <w:rFonts w:ascii="Times New Roman" w:hAnsi="Times New Roman" w:cs="Times New Roman"/>
          <w:color w:val="222222"/>
        </w:rPr>
        <w:t xml:space="preserve">"Derechos Humanos, Crímenes de Lesa Humanidad y Genocidios" </w:t>
      </w:r>
      <w:r w:rsidRPr="00ED277E">
        <w:rPr>
          <w:rFonts w:ascii="Times New Roman" w:hAnsi="Times New Roman" w:cs="Times New Roman"/>
          <w:color w:val="222222"/>
        </w:rPr>
        <w:t>se concentra en la primera parte del anterior seminario de Introducción, y se despliega en una unidad inicial de contenido filosófico y un hilo conductor histórico en las restantes unidades.</w:t>
      </w:r>
      <w:r w:rsidRPr="00ED277E">
        <w:rPr>
          <w:rFonts w:ascii="Times New Roman" w:eastAsia="Arial" w:hAnsi="Times New Roman" w:cs="Times New Roman"/>
          <w:i/>
          <w:color w:val="222222"/>
          <w:highlight w:val="white"/>
        </w:rPr>
        <w:t xml:space="preserve"> </w:t>
      </w:r>
      <w:r w:rsidRPr="00ED277E">
        <w:rPr>
          <w:rFonts w:ascii="Times New Roman" w:hAnsi="Times New Roman" w:cs="Times New Roman"/>
          <w:color w:val="222222"/>
        </w:rPr>
        <w:t>Apoya este camino el Programa de Derechos Humanos, aprobado en el 2007 por el Consejo Superior de la Universidad de Buenos Aires, con el objetivo de dar un espacio importante a temáticas vinculadas con los Derechos Humanos y sus violaciones, e impulsar que todas las carreras de la UBA tengan una oferta académica que permita la alfabetización de los estudiantes en temas de derechos humanos.</w:t>
      </w:r>
    </w:p>
    <w:p w:rsidR="00F24E6D" w:rsidRPr="00ED277E" w:rsidRDefault="00F24E6D" w:rsidP="00F24E6D">
      <w:pPr>
        <w:pBdr>
          <w:top w:val="nil"/>
          <w:left w:val="nil"/>
          <w:bottom w:val="nil"/>
          <w:right w:val="nil"/>
          <w:between w:val="nil"/>
        </w:pBdr>
        <w:shd w:val="clear" w:color="auto" w:fill="FFFFFF"/>
        <w:spacing w:line="240" w:lineRule="auto"/>
        <w:ind w:left="0" w:hanging="2"/>
        <w:jc w:val="both"/>
        <w:rPr>
          <w:rFonts w:ascii="Times New Roman" w:hAnsi="Times New Roman" w:cs="Times New Roman"/>
          <w:color w:val="222222"/>
        </w:rPr>
      </w:pPr>
    </w:p>
    <w:p w:rsidR="00F24E6D" w:rsidRPr="00ED277E" w:rsidRDefault="00F24E6D" w:rsidP="00F24E6D">
      <w:pPr>
        <w:pBdr>
          <w:top w:val="nil"/>
          <w:left w:val="nil"/>
          <w:bottom w:val="nil"/>
          <w:right w:val="nil"/>
          <w:between w:val="nil"/>
        </w:pBdr>
        <w:shd w:val="clear" w:color="auto" w:fill="FFFFFF"/>
        <w:spacing w:line="240" w:lineRule="auto"/>
        <w:ind w:left="0" w:hanging="2"/>
        <w:jc w:val="both"/>
        <w:rPr>
          <w:rFonts w:ascii="Times New Roman" w:hAnsi="Times New Roman" w:cs="Times New Roman"/>
          <w:color w:val="222222"/>
        </w:rPr>
      </w:pPr>
      <w:r w:rsidRPr="00ED277E">
        <w:rPr>
          <w:rFonts w:ascii="Times New Roman" w:hAnsi="Times New Roman" w:cs="Times New Roman"/>
          <w:color w:val="222222"/>
        </w:rPr>
        <w:t xml:space="preserve">En tal virtud, el seminario pretende describir los principales casos históricos de genocidios y crímenes de lesa humanidad, delitos que fueron </w:t>
      </w:r>
      <w:proofErr w:type="spellStart"/>
      <w:r w:rsidRPr="00ED277E">
        <w:rPr>
          <w:rFonts w:ascii="Times New Roman" w:hAnsi="Times New Roman" w:cs="Times New Roman"/>
          <w:color w:val="222222"/>
        </w:rPr>
        <w:t>invisibilizados</w:t>
      </w:r>
      <w:proofErr w:type="spellEnd"/>
      <w:r w:rsidRPr="00ED277E">
        <w:rPr>
          <w:rFonts w:ascii="Times New Roman" w:hAnsi="Times New Roman" w:cs="Times New Roman"/>
          <w:color w:val="222222"/>
        </w:rPr>
        <w:t xml:space="preserve"> por el derecho penal y la criminología hasta finales de la segunda guerra mundial, y que aún en la actualidad resultan mayormente impunes. Tales crímenes, más que representar un exceso o una disrupción del orden moderno, devienen en un elemento </w:t>
      </w:r>
      <w:r w:rsidRPr="00ED277E">
        <w:rPr>
          <w:rFonts w:ascii="Times New Roman" w:hAnsi="Times New Roman" w:cs="Times New Roman"/>
          <w:color w:val="222222"/>
        </w:rPr>
        <w:lastRenderedPageBreak/>
        <w:t>constituyente del sistema mundial contemporáneo.</w:t>
      </w:r>
    </w:p>
    <w:p w:rsidR="00F24E6D" w:rsidRPr="00ED277E" w:rsidRDefault="00F24E6D" w:rsidP="00F24E6D">
      <w:pPr>
        <w:pBdr>
          <w:top w:val="nil"/>
          <w:left w:val="nil"/>
          <w:bottom w:val="nil"/>
          <w:right w:val="nil"/>
          <w:between w:val="nil"/>
        </w:pBdr>
        <w:shd w:val="clear" w:color="auto" w:fill="FFFFFF"/>
        <w:spacing w:line="240" w:lineRule="auto"/>
        <w:ind w:left="0" w:hanging="2"/>
        <w:jc w:val="both"/>
        <w:rPr>
          <w:rFonts w:ascii="Times New Roman" w:hAnsi="Times New Roman" w:cs="Times New Roman"/>
          <w:color w:val="222222"/>
        </w:rPr>
      </w:pPr>
      <w:r w:rsidRPr="00ED277E">
        <w:rPr>
          <w:rFonts w:ascii="Times New Roman" w:hAnsi="Times New Roman" w:cs="Times New Roman"/>
          <w:color w:val="222222"/>
        </w:rPr>
        <w:t>Asimismo, se propone indagar sobre la posibilidad de aplicación de las lógicas aniquiladoras del racismo y la utilización del terror sistemático como modalidad de reorganización de las relaciones sociales.</w:t>
      </w:r>
    </w:p>
    <w:p w:rsidR="00F24E6D" w:rsidRPr="00ED277E" w:rsidRDefault="00F24E6D" w:rsidP="00F24E6D">
      <w:pPr>
        <w:pBdr>
          <w:top w:val="nil"/>
          <w:left w:val="nil"/>
          <w:bottom w:val="nil"/>
          <w:right w:val="nil"/>
          <w:between w:val="nil"/>
        </w:pBdr>
        <w:shd w:val="clear" w:color="auto" w:fill="FFFFFF"/>
        <w:spacing w:line="240" w:lineRule="auto"/>
        <w:ind w:left="0" w:hanging="2"/>
        <w:jc w:val="both"/>
        <w:rPr>
          <w:rFonts w:ascii="Times New Roman" w:hAnsi="Times New Roman" w:cs="Times New Roman"/>
          <w:color w:val="222222"/>
        </w:rPr>
      </w:pPr>
    </w:p>
    <w:p w:rsidR="00F24E6D" w:rsidRPr="00ED277E" w:rsidRDefault="00F24E6D" w:rsidP="00F24E6D">
      <w:pPr>
        <w:pBdr>
          <w:top w:val="nil"/>
          <w:left w:val="nil"/>
          <w:bottom w:val="nil"/>
          <w:right w:val="nil"/>
          <w:between w:val="nil"/>
        </w:pBdr>
        <w:shd w:val="clear" w:color="auto" w:fill="FFFFFF"/>
        <w:spacing w:line="240" w:lineRule="auto"/>
        <w:ind w:left="0" w:hanging="2"/>
        <w:jc w:val="both"/>
        <w:rPr>
          <w:rFonts w:ascii="Times New Roman" w:hAnsi="Times New Roman" w:cs="Times New Roman"/>
          <w:color w:val="222222"/>
        </w:rPr>
      </w:pPr>
      <w:r w:rsidRPr="00ED277E">
        <w:rPr>
          <w:rFonts w:ascii="Times New Roman" w:hAnsi="Times New Roman" w:cs="Times New Roman"/>
          <w:color w:val="222222"/>
        </w:rPr>
        <w:t>Finalmente, se pretende analizar los efectos que los distintos abordajes sobre la memoria y la representación</w:t>
      </w:r>
      <w:r w:rsidRPr="00ED277E">
        <w:rPr>
          <w:rFonts w:ascii="Times New Roman" w:hAnsi="Times New Roman" w:cs="Times New Roman"/>
          <w:i/>
          <w:color w:val="222222"/>
        </w:rPr>
        <w:t xml:space="preserve"> </w:t>
      </w:r>
      <w:r w:rsidRPr="00ED277E">
        <w:rPr>
          <w:rFonts w:ascii="Times New Roman" w:hAnsi="Times New Roman" w:cs="Times New Roman"/>
          <w:color w:val="222222"/>
        </w:rPr>
        <w:t>aparejan para la elaboración de los traumas generados por las prácticas sociales genocidas, y para la constitución de las identidades colectivas y las relaciones sociales.</w:t>
      </w:r>
    </w:p>
    <w:p w:rsidR="00F24E6D" w:rsidRPr="00ED277E" w:rsidRDefault="00F24E6D" w:rsidP="00F24E6D">
      <w:pPr>
        <w:pBdr>
          <w:top w:val="nil"/>
          <w:left w:val="nil"/>
          <w:bottom w:val="nil"/>
          <w:right w:val="nil"/>
          <w:between w:val="nil"/>
        </w:pBdr>
        <w:shd w:val="clear" w:color="auto" w:fill="FFFFFF"/>
        <w:spacing w:line="240" w:lineRule="auto"/>
        <w:ind w:left="0" w:hanging="2"/>
        <w:jc w:val="both"/>
        <w:rPr>
          <w:rFonts w:ascii="Times New Roman" w:eastAsia="Arial" w:hAnsi="Times New Roman" w:cs="Times New Roman"/>
          <w:color w:val="222222"/>
        </w:rPr>
      </w:pPr>
      <w:r w:rsidRPr="00ED277E">
        <w:rPr>
          <w:rFonts w:ascii="Times New Roman" w:eastAsia="Arial" w:hAnsi="Times New Roman" w:cs="Times New Roman"/>
          <w:color w:val="222222"/>
        </w:rPr>
        <w:t xml:space="preserve">    </w:t>
      </w:r>
    </w:p>
    <w:p w:rsidR="007B3200" w:rsidRPr="00ED277E" w:rsidRDefault="007B3200" w:rsidP="00D00BEE">
      <w:pPr>
        <w:ind w:left="0" w:hanging="2"/>
        <w:jc w:val="both"/>
        <w:rPr>
          <w:rFonts w:ascii="Times New Roman" w:hAnsi="Times New Roman" w:cs="Times New Roman"/>
        </w:rPr>
      </w:pPr>
    </w:p>
    <w:p w:rsidR="007B3200" w:rsidRPr="00ED277E" w:rsidRDefault="007B3200" w:rsidP="00D00BEE">
      <w:pPr>
        <w:ind w:left="0" w:hanging="2"/>
        <w:jc w:val="both"/>
        <w:rPr>
          <w:rFonts w:ascii="Times New Roman" w:hAnsi="Times New Roman" w:cs="Times New Roman"/>
        </w:rPr>
      </w:pPr>
    </w:p>
    <w:p w:rsidR="007B3200" w:rsidRPr="00ED277E" w:rsidRDefault="009942D9" w:rsidP="00D00BEE">
      <w:pPr>
        <w:numPr>
          <w:ilvl w:val="0"/>
          <w:numId w:val="1"/>
        </w:numPr>
        <w:ind w:left="0" w:hanging="2"/>
        <w:jc w:val="both"/>
        <w:rPr>
          <w:rFonts w:ascii="Times New Roman" w:hAnsi="Times New Roman" w:cs="Times New Roman"/>
        </w:rPr>
      </w:pPr>
      <w:r w:rsidRPr="00ED277E">
        <w:rPr>
          <w:rFonts w:ascii="Times New Roman" w:hAnsi="Times New Roman" w:cs="Times New Roman"/>
          <w:b/>
        </w:rPr>
        <w:t>Objetivos:</w:t>
      </w:r>
    </w:p>
    <w:p w:rsidR="00ED277E" w:rsidRPr="00ED277E" w:rsidRDefault="00ED277E" w:rsidP="00ED277E">
      <w:pPr>
        <w:ind w:leftChars="0" w:left="0" w:firstLineChars="0" w:firstLine="0"/>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-Ofrecer una visión general sobre la problemática de los Derechos Humanos en sus diversos aspectos (éticos, políticos, sociales, económicos, técnicos, y legales).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-Propiciar el contraste histórico entre el pensamiento propio de la etapa fundacional de los derechos humanos y las realidades del siglo XIX y XX.</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-Introducir el concepto genocidio a partir de situaciones históricas específicas que observan correspondencias y especificidades.</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-Brindar herramientas teórico-metodológicas para investigar casos de crímenes de lesa humanidad y genocidios sucedidos desde fines del siglo XIX hasta las postrimerías del siglo XX.</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-Analizar el discurso político en tanto forma de construcción del ‘otro’ eliminable.</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bookmarkStart w:id="0" w:name="_heading=h.gjdgxs" w:colFirst="0" w:colLast="0"/>
      <w:bookmarkEnd w:id="0"/>
      <w:r w:rsidRPr="00ED277E">
        <w:rPr>
          <w:rFonts w:ascii="Times New Roman" w:hAnsi="Times New Roman" w:cs="Times New Roman"/>
        </w:rPr>
        <w:t xml:space="preserve">-Reflexionar acerca de las sociedades en el marco de los procesos </w:t>
      </w:r>
      <w:proofErr w:type="spellStart"/>
      <w:r w:rsidRPr="00ED277E">
        <w:rPr>
          <w:rFonts w:ascii="Times New Roman" w:hAnsi="Times New Roman" w:cs="Times New Roman"/>
        </w:rPr>
        <w:t>posgenocidas</w:t>
      </w:r>
      <w:proofErr w:type="spellEnd"/>
      <w:r w:rsidRPr="00ED277E">
        <w:rPr>
          <w:rFonts w:ascii="Times New Roman" w:hAnsi="Times New Roman" w:cs="Times New Roman"/>
        </w:rPr>
        <w:t>.</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-Analizar prácticas de </w:t>
      </w:r>
      <w:proofErr w:type="spellStart"/>
      <w:r w:rsidRPr="00ED277E">
        <w:rPr>
          <w:rFonts w:ascii="Times New Roman" w:hAnsi="Times New Roman" w:cs="Times New Roman"/>
        </w:rPr>
        <w:t>invisibilización</w:t>
      </w:r>
      <w:proofErr w:type="spellEnd"/>
      <w:r w:rsidRPr="00ED277E">
        <w:rPr>
          <w:rFonts w:ascii="Times New Roman" w:hAnsi="Times New Roman" w:cs="Times New Roman"/>
        </w:rPr>
        <w:t xml:space="preserve"> y negación de genocidios y crímenes de lesa humanidad, así como políticas de reparación y justicia. </w:t>
      </w:r>
    </w:p>
    <w:p w:rsidR="007B3200" w:rsidRPr="00ED277E" w:rsidRDefault="007B3200" w:rsidP="00D00BEE">
      <w:pPr>
        <w:ind w:left="0" w:hanging="2"/>
        <w:jc w:val="both"/>
        <w:rPr>
          <w:rFonts w:ascii="Times New Roman" w:hAnsi="Times New Roman" w:cs="Times New Roman"/>
        </w:rPr>
      </w:pPr>
    </w:p>
    <w:p w:rsidR="007B3200" w:rsidRPr="00ED277E" w:rsidRDefault="007B3200" w:rsidP="00D00BEE">
      <w:pPr>
        <w:ind w:left="0" w:hanging="2"/>
        <w:jc w:val="both"/>
        <w:rPr>
          <w:rFonts w:ascii="Times New Roman" w:hAnsi="Times New Roman" w:cs="Times New Roman"/>
        </w:rPr>
      </w:pPr>
    </w:p>
    <w:p w:rsidR="007B3200" w:rsidRPr="00ED277E" w:rsidRDefault="009942D9" w:rsidP="00D00BEE">
      <w:pPr>
        <w:numPr>
          <w:ilvl w:val="0"/>
          <w:numId w:val="1"/>
        </w:numPr>
        <w:ind w:left="0" w:hanging="2"/>
        <w:jc w:val="both"/>
        <w:rPr>
          <w:rFonts w:ascii="Times New Roman" w:hAnsi="Times New Roman" w:cs="Times New Roman"/>
        </w:rPr>
      </w:pPr>
      <w:r w:rsidRPr="00ED277E">
        <w:rPr>
          <w:rFonts w:ascii="Times New Roman" w:hAnsi="Times New Roman" w:cs="Times New Roman"/>
          <w:b/>
        </w:rPr>
        <w:t xml:space="preserve">Contenidos: </w:t>
      </w:r>
    </w:p>
    <w:p w:rsidR="007B3200" w:rsidRPr="00ED277E" w:rsidRDefault="007B3200" w:rsidP="00D00BEE">
      <w:pPr>
        <w:ind w:left="0" w:hanging="2"/>
        <w:jc w:val="both"/>
        <w:rPr>
          <w:rFonts w:ascii="Times New Roman" w:hAnsi="Times New Roman" w:cs="Times New Roman"/>
          <w:u w:val="single"/>
        </w:rPr>
      </w:pPr>
    </w:p>
    <w:p w:rsidR="00F24E6D" w:rsidRPr="00ED277E" w:rsidRDefault="00F24E6D" w:rsidP="00F24E6D">
      <w:pPr>
        <w:pBdr>
          <w:top w:val="nil"/>
          <w:left w:val="nil"/>
          <w:bottom w:val="nil"/>
          <w:right w:val="nil"/>
          <w:between w:val="nil"/>
        </w:pBdr>
        <w:shd w:val="clear" w:color="auto" w:fill="FFFFFF"/>
        <w:spacing w:line="240" w:lineRule="auto"/>
        <w:ind w:left="0" w:hanging="2"/>
        <w:jc w:val="both"/>
        <w:rPr>
          <w:rFonts w:ascii="Times New Roman" w:hAnsi="Times New Roman" w:cs="Times New Roman"/>
          <w:color w:val="222222"/>
        </w:rPr>
      </w:pPr>
      <w:r w:rsidRPr="00ED277E">
        <w:rPr>
          <w:rFonts w:ascii="Times New Roman" w:hAnsi="Times New Roman" w:cs="Times New Roman"/>
          <w:b/>
        </w:rPr>
        <w:t>Unidad 1:</w:t>
      </w:r>
      <w:r w:rsidRPr="00ED277E">
        <w:rPr>
          <w:rFonts w:ascii="Times New Roman" w:hAnsi="Times New Roman" w:cs="Times New Roman"/>
          <w:b/>
          <w:color w:val="222222"/>
        </w:rPr>
        <w:t xml:space="preserve">    Introducción a los Derechos Humanos:</w:t>
      </w:r>
    </w:p>
    <w:p w:rsidR="00F24E6D" w:rsidRPr="00ED277E" w:rsidRDefault="00F24E6D" w:rsidP="00F24E6D">
      <w:pPr>
        <w:pBdr>
          <w:top w:val="nil"/>
          <w:left w:val="nil"/>
          <w:bottom w:val="nil"/>
          <w:right w:val="nil"/>
          <w:between w:val="nil"/>
        </w:pBdr>
        <w:shd w:val="clear" w:color="auto" w:fill="FFFFFF"/>
        <w:spacing w:line="240" w:lineRule="auto"/>
        <w:ind w:left="0" w:hanging="2"/>
        <w:jc w:val="both"/>
        <w:rPr>
          <w:rFonts w:ascii="Times New Roman" w:hAnsi="Times New Roman" w:cs="Times New Roman"/>
          <w:color w:val="222222"/>
        </w:rPr>
      </w:pPr>
      <w:r w:rsidRPr="00ED277E">
        <w:rPr>
          <w:rFonts w:ascii="Times New Roman" w:hAnsi="Times New Roman" w:cs="Times New Roman"/>
          <w:color w:val="222222"/>
        </w:rPr>
        <w:t>Derechos Humanos en sentido técnico-jurídico, en sentido histórico, y en sentido filosófico. Teoría de las dimensiones de los derechos humanos: materia, personas, tiempo y lugar. La evolución histórica de los derechos humanos. La teoría de las generaciones de los derechos humanos y su crítica. La fundamentación filosófica de los derechos humanos: principales teorías. La protección jurídica de los derechos humanos: sistema universal y sistemas regionales.</w:t>
      </w:r>
    </w:p>
    <w:p w:rsidR="00F24E6D" w:rsidRPr="00ED277E" w:rsidRDefault="00F24E6D" w:rsidP="00F24E6D">
      <w:pPr>
        <w:pBdr>
          <w:top w:val="nil"/>
          <w:left w:val="nil"/>
          <w:bottom w:val="nil"/>
          <w:right w:val="nil"/>
          <w:between w:val="nil"/>
        </w:pBdr>
        <w:spacing w:line="240" w:lineRule="auto"/>
        <w:ind w:leftChars="0" w:left="0" w:firstLineChars="0" w:firstLine="0"/>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Chars="0" w:left="0" w:firstLineChars="0" w:firstLine="0"/>
        <w:jc w:val="both"/>
        <w:rPr>
          <w:rFonts w:ascii="Times New Roman" w:hAnsi="Times New Roman" w:cs="Times New Roman"/>
        </w:rPr>
      </w:pPr>
      <w:r w:rsidRPr="00ED277E">
        <w:rPr>
          <w:rFonts w:ascii="Times New Roman" w:hAnsi="Times New Roman" w:cs="Times New Roman"/>
          <w:b/>
        </w:rPr>
        <w:t>Unidad 2: Crímenes de lesa humanidad y genocidio</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Origen y evolución de los conceptos. De </w:t>
      </w:r>
      <w:proofErr w:type="spellStart"/>
      <w:r w:rsidRPr="00ED277E">
        <w:rPr>
          <w:rFonts w:ascii="Times New Roman" w:hAnsi="Times New Roman" w:cs="Times New Roman"/>
        </w:rPr>
        <w:t>Nüremberg</w:t>
      </w:r>
      <w:proofErr w:type="spellEnd"/>
      <w:r w:rsidRPr="00ED277E">
        <w:rPr>
          <w:rFonts w:ascii="Times New Roman" w:hAnsi="Times New Roman" w:cs="Times New Roman"/>
        </w:rPr>
        <w:t xml:space="preserve"> a La Haya: justicia nacional, internacional y universal. Génesis del concepto genocidio.</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Una visión desde el derecho, la historia, el sentido común. ¿De qué hablamos cuando hablamos de genocidio? Devenir actual de concepto de genocidio. El concepto de genocidio en el campo jurídico. Raphael </w:t>
      </w:r>
      <w:proofErr w:type="spellStart"/>
      <w:r w:rsidRPr="00ED277E">
        <w:rPr>
          <w:rFonts w:ascii="Times New Roman" w:hAnsi="Times New Roman" w:cs="Times New Roman"/>
        </w:rPr>
        <w:t>Lemkin</w:t>
      </w:r>
      <w:proofErr w:type="spellEnd"/>
      <w:r w:rsidRPr="00ED277E">
        <w:rPr>
          <w:rFonts w:ascii="Times New Roman" w:hAnsi="Times New Roman" w:cs="Times New Roman"/>
        </w:rPr>
        <w:t xml:space="preserve"> y la creación del concepto Genocidio. Tribunal de </w:t>
      </w:r>
      <w:proofErr w:type="spellStart"/>
      <w:r w:rsidRPr="00ED277E">
        <w:rPr>
          <w:rFonts w:ascii="Times New Roman" w:hAnsi="Times New Roman" w:cs="Times New Roman"/>
        </w:rPr>
        <w:t>Nüremberg</w:t>
      </w:r>
      <w:proofErr w:type="spellEnd"/>
      <w:r w:rsidRPr="00ED277E">
        <w:rPr>
          <w:rFonts w:ascii="Times New Roman" w:hAnsi="Times New Roman" w:cs="Times New Roman"/>
        </w:rPr>
        <w:t>. Replanteo de los Derechos Humanos l948.</w:t>
      </w:r>
      <w:r w:rsidRPr="00ED277E">
        <w:rPr>
          <w:rFonts w:ascii="Times New Roman" w:hAnsi="Times New Roman" w:cs="Times New Roman"/>
          <w:color w:val="FF0000"/>
        </w:rPr>
        <w:t xml:space="preserve"> </w:t>
      </w:r>
      <w:r w:rsidRPr="00ED277E">
        <w:rPr>
          <w:rFonts w:ascii="Times New Roman" w:hAnsi="Times New Roman" w:cs="Times New Roman"/>
        </w:rPr>
        <w:t xml:space="preserve">Los debates posteriores. Informe Whitaker (1985). Los Tribunales Penales Internacionales de la ex  Yugoslavia (1993) y Ruanda  (1994). Estatuto de Roma (1998). La Corte Penal Internacional.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b/>
        </w:rPr>
        <w:t>Unidad 3: La conformación del estado nacional argentino y el genocidio de los pueblos indígenas</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lastRenderedPageBreak/>
        <w:t xml:space="preserve">Sometimiento e implementación de políticas genocidas en el marco de la organización estatal. La construcción de una identidad argentina sin indios. Las consecuencias del avance estatal sobre los Pueblos indígenas tras la conquista del desierto: Sometimiento, campos de concentración y sistema de distribución. Diásporas e incorporación. Proceso de </w:t>
      </w:r>
      <w:proofErr w:type="spellStart"/>
      <w:r w:rsidRPr="00ED277E">
        <w:rPr>
          <w:rFonts w:ascii="Times New Roman" w:hAnsi="Times New Roman" w:cs="Times New Roman"/>
        </w:rPr>
        <w:t>invisibilización</w:t>
      </w:r>
      <w:proofErr w:type="spellEnd"/>
      <w:r w:rsidRPr="00ED277E">
        <w:rPr>
          <w:rFonts w:ascii="Times New Roman" w:hAnsi="Times New Roman" w:cs="Times New Roman"/>
        </w:rPr>
        <w:t xml:space="preserve">. Procesos de </w:t>
      </w:r>
      <w:proofErr w:type="spellStart"/>
      <w:r w:rsidRPr="00ED277E">
        <w:rPr>
          <w:rFonts w:ascii="Times New Roman" w:hAnsi="Times New Roman" w:cs="Times New Roman"/>
        </w:rPr>
        <w:t>etnogénesis</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comunalización</w:t>
      </w:r>
      <w:proofErr w:type="spellEnd"/>
      <w:r w:rsidRPr="00ED277E">
        <w:rPr>
          <w:rFonts w:ascii="Times New Roman" w:hAnsi="Times New Roman" w:cs="Times New Roman"/>
        </w:rPr>
        <w:t xml:space="preserve"> y militancia originaria. La </w:t>
      </w:r>
      <w:proofErr w:type="spellStart"/>
      <w:r w:rsidRPr="00ED277E">
        <w:rPr>
          <w:rFonts w:ascii="Times New Roman" w:hAnsi="Times New Roman" w:cs="Times New Roman"/>
        </w:rPr>
        <w:t>visibilización</w:t>
      </w:r>
      <w:proofErr w:type="spellEnd"/>
      <w:r w:rsidRPr="00ED277E">
        <w:rPr>
          <w:rFonts w:ascii="Times New Roman" w:hAnsi="Times New Roman" w:cs="Times New Roman"/>
        </w:rPr>
        <w:t xml:space="preserve"> en el marco de políticas neoliberales. La agencia indígena en la arena pública y la perduración de discursos hegemónicos </w:t>
      </w:r>
      <w:proofErr w:type="spellStart"/>
      <w:r w:rsidRPr="00ED277E">
        <w:rPr>
          <w:rFonts w:ascii="Times New Roman" w:hAnsi="Times New Roman" w:cs="Times New Roman"/>
        </w:rPr>
        <w:t>negacionistas</w:t>
      </w:r>
      <w:proofErr w:type="spellEnd"/>
      <w:r w:rsidRPr="00ED277E">
        <w:rPr>
          <w:rFonts w:ascii="Times New Roman" w:hAnsi="Times New Roman" w:cs="Times New Roman"/>
        </w:rPr>
        <w:t>. Actuales conflictos territoriales. Caso jurídico: La Bomba (1947) y la interrelación historia-derecho.</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b/>
        </w:rPr>
        <w:t xml:space="preserve">Unidad 4: Genocidio Armenio y Nazi. </w:t>
      </w:r>
      <w:proofErr w:type="spellStart"/>
      <w:r w:rsidRPr="00ED277E">
        <w:rPr>
          <w:rFonts w:ascii="Times New Roman" w:hAnsi="Times New Roman" w:cs="Times New Roman"/>
          <w:b/>
        </w:rPr>
        <w:t>Negacionismo</w:t>
      </w:r>
      <w:proofErr w:type="spellEnd"/>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Genocidio Armenio: El primer genocidio de la Modernidad. Breve contextualización histórica sobre el pueblo armenio. Los antecedentes del genocidio, las masacres del siglo </w:t>
      </w:r>
      <w:proofErr w:type="spellStart"/>
      <w:r w:rsidRPr="00ED277E">
        <w:rPr>
          <w:rFonts w:ascii="Times New Roman" w:hAnsi="Times New Roman" w:cs="Times New Roman"/>
        </w:rPr>
        <w:t>XlX</w:t>
      </w:r>
      <w:proofErr w:type="spellEnd"/>
      <w:r w:rsidRPr="00ED277E">
        <w:rPr>
          <w:rFonts w:ascii="Times New Roman" w:hAnsi="Times New Roman" w:cs="Times New Roman"/>
        </w:rPr>
        <w:t xml:space="preserve"> en el Imperio Otomano. Formas de deshumanización de las víctimas. Consecuencias de la política </w:t>
      </w:r>
      <w:proofErr w:type="spellStart"/>
      <w:r w:rsidRPr="00ED277E">
        <w:rPr>
          <w:rFonts w:ascii="Times New Roman" w:hAnsi="Times New Roman" w:cs="Times New Roman"/>
        </w:rPr>
        <w:t>negacionista</w:t>
      </w:r>
      <w:proofErr w:type="spellEnd"/>
      <w:r w:rsidRPr="00ED277E">
        <w:rPr>
          <w:rFonts w:ascii="Times New Roman" w:hAnsi="Times New Roman" w:cs="Times New Roman"/>
        </w:rPr>
        <w:t xml:space="preserve"> del estado turco (última fase del genocidio) y la lucha por la justicia y reconocimiento. Procesos de diáspora y posibilidad comparativa con otros procesos genocidas. La diáspora armenia en Argentina. Juicio por el Derecho a la Verdad.</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Discusiones en torno a los conceptos Holocausto-</w:t>
      </w:r>
      <w:proofErr w:type="spellStart"/>
      <w:r w:rsidRPr="00ED277E">
        <w:rPr>
          <w:rFonts w:ascii="Times New Roman" w:hAnsi="Times New Roman" w:cs="Times New Roman"/>
        </w:rPr>
        <w:t>Shoa</w:t>
      </w:r>
      <w:proofErr w:type="spellEnd"/>
      <w:r w:rsidRPr="00ED277E">
        <w:rPr>
          <w:rFonts w:ascii="Times New Roman" w:hAnsi="Times New Roman" w:cs="Times New Roman"/>
        </w:rPr>
        <w:t>. El nazismo y su política de exterminio: Colonialismo europeo y norteamericano del siglo XIX y comienzos del XX.  Planificación y Tecnología al servicio de la masacre. Solución final (</w:t>
      </w:r>
      <w:proofErr w:type="spellStart"/>
      <w:r w:rsidRPr="00ED277E">
        <w:rPr>
          <w:rFonts w:ascii="Times New Roman" w:hAnsi="Times New Roman" w:cs="Times New Roman"/>
        </w:rPr>
        <w:t>Endlösung</w:t>
      </w:r>
      <w:proofErr w:type="spellEnd"/>
      <w:r w:rsidRPr="00ED277E">
        <w:rPr>
          <w:rFonts w:ascii="Times New Roman" w:hAnsi="Times New Roman" w:cs="Times New Roman"/>
        </w:rPr>
        <w:t>). Campos de concentración y Campos de Exterminio. El nazismo desde la Argentina. La construcción de la memoria del genocidio nazi</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color w:val="00000A"/>
        </w:rPr>
        <w:t>Negacionismo</w:t>
      </w:r>
      <w:proofErr w:type="spellEnd"/>
      <w:r w:rsidRPr="00ED277E">
        <w:rPr>
          <w:rFonts w:ascii="Times New Roman" w:hAnsi="Times New Roman" w:cs="Times New Roman"/>
          <w:color w:val="00000A"/>
        </w:rPr>
        <w:t xml:space="preserve"> como fenómeno cultural, político y jurídico</w:t>
      </w:r>
      <w:r w:rsidRPr="00ED277E">
        <w:rPr>
          <w:rFonts w:ascii="Times New Roman" w:hAnsi="Times New Roman" w:cs="Times New Roman"/>
        </w:rPr>
        <w:t xml:space="preserve"> </w:t>
      </w:r>
      <w:r w:rsidRPr="00ED277E">
        <w:rPr>
          <w:rFonts w:ascii="Times New Roman" w:hAnsi="Times New Roman" w:cs="Times New Roman"/>
          <w:color w:val="00000A"/>
        </w:rPr>
        <w:t xml:space="preserve">Etapas del fenómeno </w:t>
      </w:r>
      <w:proofErr w:type="spellStart"/>
      <w:r w:rsidRPr="00ED277E">
        <w:rPr>
          <w:rFonts w:ascii="Times New Roman" w:hAnsi="Times New Roman" w:cs="Times New Roman"/>
          <w:color w:val="00000A"/>
        </w:rPr>
        <w:t>negacionista</w:t>
      </w:r>
      <w:proofErr w:type="spellEnd"/>
      <w:r w:rsidRPr="00ED277E">
        <w:rPr>
          <w:rFonts w:ascii="Times New Roman" w:hAnsi="Times New Roman" w:cs="Times New Roman"/>
          <w:color w:val="00000A"/>
        </w:rPr>
        <w:t>.</w:t>
      </w:r>
      <w:r w:rsidRPr="00ED277E">
        <w:rPr>
          <w:rFonts w:ascii="Times New Roman" w:hAnsi="Times New Roman" w:cs="Times New Roman"/>
        </w:rPr>
        <w:t xml:space="preserve"> </w:t>
      </w:r>
      <w:r w:rsidRPr="00ED277E">
        <w:rPr>
          <w:rFonts w:ascii="Times New Roman" w:hAnsi="Times New Roman" w:cs="Times New Roman"/>
          <w:color w:val="00000A"/>
        </w:rPr>
        <w:t xml:space="preserve">Ejes rectores del </w:t>
      </w:r>
      <w:proofErr w:type="spellStart"/>
      <w:r w:rsidRPr="00ED277E">
        <w:rPr>
          <w:rFonts w:ascii="Times New Roman" w:hAnsi="Times New Roman" w:cs="Times New Roman"/>
          <w:color w:val="00000A"/>
        </w:rPr>
        <w:t>negacionismo</w:t>
      </w:r>
      <w:proofErr w:type="spellEnd"/>
      <w:r w:rsidRPr="00ED277E">
        <w:rPr>
          <w:rFonts w:ascii="Times New Roman" w:hAnsi="Times New Roman" w:cs="Times New Roman"/>
        </w:rPr>
        <w:t xml:space="preserve">. </w:t>
      </w:r>
      <w:r w:rsidRPr="00ED277E">
        <w:rPr>
          <w:rFonts w:ascii="Times New Roman" w:hAnsi="Times New Roman" w:cs="Times New Roman"/>
          <w:color w:val="00000A"/>
        </w:rPr>
        <w:t>Su aplicación a casos históricos: genocidio nazi, indígena, armenio, argentino, etc.</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b/>
        </w:rPr>
        <w:t>Unidad 5: Estado terrorista y Genocidio en Argentina</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Antecedentes en la formación de las Fuerzas Armadas.  Escuela de Guerra Francesa y Doctrina de la Seguridad Nacional. Construcción del "enemigo interno". Plan </w:t>
      </w:r>
      <w:proofErr w:type="spellStart"/>
      <w:r w:rsidRPr="00ED277E">
        <w:rPr>
          <w:rFonts w:ascii="Times New Roman" w:hAnsi="Times New Roman" w:cs="Times New Roman"/>
        </w:rPr>
        <w:t>Conintes</w:t>
      </w:r>
      <w:proofErr w:type="spellEnd"/>
      <w:r w:rsidRPr="00ED277E">
        <w:rPr>
          <w:rFonts w:ascii="Times New Roman" w:hAnsi="Times New Roman" w:cs="Times New Roman"/>
        </w:rPr>
        <w:t xml:space="preserve">.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Dictadura 1976/1983. Desaparición forzada de personas, campos de concentración, tortura, apropiación de niños. La Operación Cóndor: la transnacionalización del terrorismo estatal. Construcción de la impunidad respecto a los crímenes de la dictadura cívico militar y su impugnación desde la lucha de los organismos de derechos humanos y organizaciones sociales. Juicios a los genocidas.</w:t>
      </w:r>
    </w:p>
    <w:p w:rsidR="00F24E6D" w:rsidRPr="00ED277E" w:rsidRDefault="00F24E6D" w:rsidP="00F24E6D">
      <w:pPr>
        <w:pBdr>
          <w:top w:val="nil"/>
          <w:left w:val="nil"/>
          <w:bottom w:val="nil"/>
          <w:right w:val="nil"/>
          <w:between w:val="nil"/>
        </w:pBdr>
        <w:spacing w:line="240" w:lineRule="auto"/>
        <w:ind w:left="0" w:hanging="2"/>
        <w:contextualSpacing/>
        <w:jc w:val="both"/>
        <w:rPr>
          <w:rFonts w:ascii="Times New Roman" w:hAnsi="Times New Roman" w:cs="Times New Roman"/>
        </w:rPr>
      </w:pPr>
      <w:r w:rsidRPr="00ED277E">
        <w:rPr>
          <w:rFonts w:ascii="Times New Roman" w:hAnsi="Times New Roman" w:cs="Times New Roman"/>
        </w:rPr>
        <w:t xml:space="preserve">Universidad y dictadura. La Reforma Universitaria de 1918: autonomía y cogobierno. El golpe del 55 y la universidad. La universidad del desarrollismo. La Noche de los Bastones Largos  La primavera </w:t>
      </w:r>
      <w:proofErr w:type="spellStart"/>
      <w:r w:rsidRPr="00ED277E">
        <w:rPr>
          <w:rFonts w:ascii="Times New Roman" w:hAnsi="Times New Roman" w:cs="Times New Roman"/>
        </w:rPr>
        <w:t>camporista</w:t>
      </w:r>
      <w:proofErr w:type="spellEnd"/>
      <w:r w:rsidRPr="00ED277E">
        <w:rPr>
          <w:rFonts w:ascii="Times New Roman" w:hAnsi="Times New Roman" w:cs="Times New Roman"/>
        </w:rPr>
        <w:t xml:space="preserve"> en la universidad. El inicio del terrorismo de Estado en la universidad: La Misión </w:t>
      </w:r>
      <w:proofErr w:type="spellStart"/>
      <w:r w:rsidRPr="00ED277E">
        <w:rPr>
          <w:rFonts w:ascii="Times New Roman" w:hAnsi="Times New Roman" w:cs="Times New Roman"/>
        </w:rPr>
        <w:t>Ivanissevich</w:t>
      </w:r>
      <w:proofErr w:type="spellEnd"/>
      <w:r w:rsidRPr="00ED277E">
        <w:rPr>
          <w:rFonts w:ascii="Times New Roman" w:hAnsi="Times New Roman" w:cs="Times New Roman"/>
        </w:rPr>
        <w:t xml:space="preserve"> y la educación “recortada” y “vigilada”. La política universitaria del Estado terrorista del 76 y las bases ideológicas de la represión.</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b/>
        </w:rPr>
      </w:pPr>
      <w:r w:rsidRPr="00ED277E">
        <w:rPr>
          <w:rFonts w:ascii="Times New Roman" w:hAnsi="Times New Roman" w:cs="Times New Roman"/>
          <w:b/>
        </w:rPr>
        <w:t>Unidad 6: Ruanda y Camboya</w:t>
      </w:r>
    </w:p>
    <w:p w:rsidR="00F24E6D" w:rsidRPr="00ED277E" w:rsidRDefault="00F24E6D" w:rsidP="00F24E6D">
      <w:pPr>
        <w:pStyle w:val="m-4611697020402382471msolistparagraph"/>
        <w:shd w:val="clear" w:color="auto" w:fill="FFFFFF"/>
        <w:spacing w:before="0" w:beforeAutospacing="0" w:after="0" w:afterAutospacing="0"/>
        <w:jc w:val="both"/>
        <w:rPr>
          <w:color w:val="222222"/>
        </w:rPr>
      </w:pPr>
      <w:r w:rsidRPr="00ED277E">
        <w:rPr>
          <w:color w:val="000000"/>
        </w:rPr>
        <w:t>Camboya:</w:t>
      </w:r>
      <w:r w:rsidRPr="00ED277E">
        <w:rPr>
          <w:b/>
          <w:bCs/>
          <w:color w:val="000000"/>
        </w:rPr>
        <w:t> </w:t>
      </w:r>
      <w:r w:rsidRPr="00ED277E">
        <w:rPr>
          <w:color w:val="222222"/>
          <w:shd w:val="clear" w:color="auto" w:fill="FFFFFF"/>
        </w:rPr>
        <w:t xml:space="preserve">Los jemeres rojos y la puesta en marcha del genocidio. La construcción del enemigo social y el “virus burgués”. De la idea de revolución a la práctica genocida. La estructura del exterminio: la limpieza étnica y la pureza </w:t>
      </w:r>
      <w:proofErr w:type="spellStart"/>
      <w:r w:rsidRPr="00ED277E">
        <w:rPr>
          <w:color w:val="222222"/>
          <w:shd w:val="clear" w:color="auto" w:fill="FFFFFF"/>
        </w:rPr>
        <w:t>kmer</w:t>
      </w:r>
      <w:proofErr w:type="spellEnd"/>
      <w:r w:rsidRPr="00ED277E">
        <w:rPr>
          <w:color w:val="222222"/>
          <w:shd w:val="clear" w:color="auto" w:fill="FFFFFF"/>
        </w:rPr>
        <w:t>. Los procesos de colectivización forzada y el comunismo primitivo. El rol de la ONU y los EEUU. Caracterización del genocidio. El problema de la tipificación de la Convención sobre Genocidio de 1948. Proceso de Memoria y Justicia en Camboya </w:t>
      </w:r>
      <w:r w:rsidRPr="00ED277E">
        <w:rPr>
          <w:color w:val="000000"/>
        </w:rPr>
        <w:t>y el turismo del horror en el siglo XXI. </w:t>
      </w:r>
    </w:p>
    <w:p w:rsidR="00F24E6D" w:rsidRPr="00ED277E" w:rsidRDefault="00F24E6D" w:rsidP="00F24E6D">
      <w:pPr>
        <w:pStyle w:val="m-4611697020402382471msolistparagraph"/>
        <w:shd w:val="clear" w:color="auto" w:fill="FFFFFF"/>
        <w:spacing w:before="0" w:beforeAutospacing="0" w:after="0" w:afterAutospacing="0"/>
        <w:ind w:hanging="2"/>
        <w:jc w:val="both"/>
        <w:rPr>
          <w:color w:val="000000"/>
        </w:rPr>
      </w:pPr>
      <w:r w:rsidRPr="00ED277E">
        <w:rPr>
          <w:color w:val="000000"/>
        </w:rPr>
        <w:t>Ruanda: Hutus y Tutsis, como paradigma del carácter imaginario de las identidades y construcción de la otredad en términos negativos. La revolución Hutu. Independencia y cristalización de las identidades. El rol de los medios de comunicación: radio “</w:t>
      </w:r>
      <w:proofErr w:type="spellStart"/>
      <w:r w:rsidRPr="00ED277E">
        <w:rPr>
          <w:color w:val="000000"/>
        </w:rPr>
        <w:t>Mille</w:t>
      </w:r>
      <w:proofErr w:type="spellEnd"/>
      <w:r w:rsidRPr="00ED277E">
        <w:rPr>
          <w:color w:val="000000"/>
        </w:rPr>
        <w:t xml:space="preserve"> </w:t>
      </w:r>
      <w:proofErr w:type="spellStart"/>
      <w:r w:rsidRPr="00ED277E">
        <w:rPr>
          <w:color w:val="000000"/>
        </w:rPr>
        <w:t>Collines</w:t>
      </w:r>
      <w:proofErr w:type="spellEnd"/>
      <w:r w:rsidRPr="00ED277E">
        <w:rPr>
          <w:color w:val="000000"/>
        </w:rPr>
        <w:t xml:space="preserve">”. El rol de las potencias extranjeras y la ONU durante el Genocidio. Prácticas genocidas, el rol del Estado, el de grupos para </w:t>
      </w:r>
      <w:r w:rsidRPr="00ED277E">
        <w:rPr>
          <w:color w:val="000000"/>
        </w:rPr>
        <w:lastRenderedPageBreak/>
        <w:t>políticos para-militares y el del Tribunal Internacional Penal para Ruanda (ICTR) y los juicios locales (</w:t>
      </w:r>
      <w:proofErr w:type="spellStart"/>
      <w:r w:rsidRPr="00ED277E">
        <w:rPr>
          <w:color w:val="000000"/>
        </w:rPr>
        <w:t>Gacaca</w:t>
      </w:r>
      <w:proofErr w:type="spellEnd"/>
      <w:r w:rsidRPr="00ED277E">
        <w:rPr>
          <w:color w:val="000000"/>
        </w:rPr>
        <w:t>).</w:t>
      </w:r>
    </w:p>
    <w:p w:rsidR="007B3200" w:rsidRPr="00ED277E" w:rsidRDefault="007B3200" w:rsidP="00D00BEE">
      <w:pPr>
        <w:ind w:left="0" w:hanging="2"/>
        <w:jc w:val="both"/>
        <w:rPr>
          <w:rFonts w:ascii="Times New Roman" w:hAnsi="Times New Roman" w:cs="Times New Roman"/>
          <w:u w:val="single"/>
        </w:rPr>
      </w:pPr>
    </w:p>
    <w:p w:rsidR="00D00BEE" w:rsidRPr="00ED277E" w:rsidRDefault="00D00BEE" w:rsidP="00D00BEE">
      <w:pPr>
        <w:ind w:left="0" w:hanging="2"/>
        <w:jc w:val="both"/>
        <w:rPr>
          <w:rFonts w:ascii="Times New Roman" w:hAnsi="Times New Roman" w:cs="Times New Roman"/>
          <w:u w:val="single"/>
        </w:rPr>
      </w:pPr>
    </w:p>
    <w:p w:rsidR="00D00BEE" w:rsidRPr="00ED277E" w:rsidRDefault="00D00BEE" w:rsidP="00D00BEE">
      <w:pPr>
        <w:ind w:left="0" w:hanging="2"/>
        <w:jc w:val="both"/>
        <w:rPr>
          <w:rFonts w:ascii="Times New Roman" w:hAnsi="Times New Roman" w:cs="Times New Roman"/>
          <w:u w:val="single"/>
        </w:rPr>
      </w:pPr>
    </w:p>
    <w:p w:rsidR="007B3200" w:rsidRPr="00ED277E" w:rsidRDefault="007B3200" w:rsidP="00D00BEE">
      <w:pPr>
        <w:ind w:left="0" w:hanging="2"/>
        <w:jc w:val="both"/>
        <w:rPr>
          <w:rFonts w:ascii="Times New Roman" w:hAnsi="Times New Roman" w:cs="Times New Roman"/>
        </w:rPr>
      </w:pPr>
    </w:p>
    <w:p w:rsidR="007B3200" w:rsidRPr="00ED277E" w:rsidRDefault="009942D9" w:rsidP="00D00BEE">
      <w:pPr>
        <w:numPr>
          <w:ilvl w:val="0"/>
          <w:numId w:val="1"/>
        </w:numPr>
        <w:ind w:left="0" w:hanging="2"/>
        <w:jc w:val="both"/>
        <w:rPr>
          <w:rFonts w:ascii="Times New Roman" w:hAnsi="Times New Roman" w:cs="Times New Roman"/>
        </w:rPr>
      </w:pPr>
      <w:r w:rsidRPr="00ED277E">
        <w:rPr>
          <w:rFonts w:ascii="Times New Roman" w:hAnsi="Times New Roman" w:cs="Times New Roman"/>
          <w:b/>
        </w:rPr>
        <w:t xml:space="preserve">Bibliografía, filmografía y/o discografía obligatoria, complementaria y fuentes, si correspondiera: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b/>
        </w:rPr>
      </w:pPr>
      <w:r w:rsidRPr="00ED277E">
        <w:rPr>
          <w:rFonts w:ascii="Times New Roman" w:hAnsi="Times New Roman" w:cs="Times New Roman"/>
          <w:b/>
        </w:rPr>
        <w:t>Unidad 1</w:t>
      </w:r>
    </w:p>
    <w:p w:rsidR="00790BB7" w:rsidRPr="00ED277E" w:rsidRDefault="00790BB7" w:rsidP="00F24E6D">
      <w:pPr>
        <w:pBdr>
          <w:top w:val="nil"/>
          <w:left w:val="nil"/>
          <w:bottom w:val="nil"/>
          <w:right w:val="nil"/>
          <w:between w:val="nil"/>
        </w:pBdr>
        <w:spacing w:line="240" w:lineRule="auto"/>
        <w:ind w:left="0" w:hanging="2"/>
        <w:jc w:val="both"/>
        <w:rPr>
          <w:rFonts w:ascii="Times New Roman" w:hAnsi="Times New Roman" w:cs="Times New Roman"/>
        </w:rPr>
      </w:pP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u w:val="single"/>
        </w:rPr>
      </w:pPr>
      <w:r w:rsidRPr="00ED277E">
        <w:rPr>
          <w:rFonts w:ascii="Times New Roman" w:hAnsi="Times New Roman" w:cs="Times New Roman"/>
          <w:u w:val="single"/>
        </w:rPr>
        <w:t>Bibliografía Obligatoria</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Ferreira, Marcelo, "Los derechos humanos y tu lugar en el mundo”. Revista “UBA: Encrucijadas”, </w:t>
      </w:r>
      <w:proofErr w:type="spellStart"/>
      <w:r w:rsidRPr="00ED277E">
        <w:rPr>
          <w:rFonts w:ascii="Times New Roman" w:hAnsi="Times New Roman" w:cs="Times New Roman"/>
        </w:rPr>
        <w:t>nro</w:t>
      </w:r>
      <w:proofErr w:type="spellEnd"/>
      <w:r w:rsidRPr="00ED277E">
        <w:rPr>
          <w:rFonts w:ascii="Times New Roman" w:hAnsi="Times New Roman" w:cs="Times New Roman"/>
        </w:rPr>
        <w:t xml:space="preserve"> 32, mayo 2005, pags.37/49.</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Gordillo, A., Gordo, G., </w:t>
      </w:r>
      <w:proofErr w:type="spellStart"/>
      <w:r w:rsidRPr="00ED277E">
        <w:rPr>
          <w:rFonts w:ascii="Times New Roman" w:hAnsi="Times New Roman" w:cs="Times New Roman"/>
        </w:rPr>
        <w:t>Loianno</w:t>
      </w:r>
      <w:proofErr w:type="spellEnd"/>
      <w:r w:rsidRPr="00ED277E">
        <w:rPr>
          <w:rFonts w:ascii="Times New Roman" w:hAnsi="Times New Roman" w:cs="Times New Roman"/>
        </w:rPr>
        <w:t xml:space="preserve">, A., </w:t>
      </w:r>
      <w:proofErr w:type="spellStart"/>
      <w:r w:rsidRPr="00ED277E">
        <w:rPr>
          <w:rFonts w:ascii="Times New Roman" w:hAnsi="Times New Roman" w:cs="Times New Roman"/>
        </w:rPr>
        <w:t>Flax</w:t>
      </w:r>
      <w:proofErr w:type="spellEnd"/>
      <w:r w:rsidRPr="00ED277E">
        <w:rPr>
          <w:rFonts w:ascii="Times New Roman" w:hAnsi="Times New Roman" w:cs="Times New Roman"/>
        </w:rPr>
        <w:t xml:space="preserve">, G., López Alfonsín, M., Carlos </w:t>
      </w:r>
      <w:proofErr w:type="spellStart"/>
      <w:r w:rsidRPr="00ED277E">
        <w:rPr>
          <w:rFonts w:ascii="Times New Roman" w:hAnsi="Times New Roman" w:cs="Times New Roman"/>
        </w:rPr>
        <w:t>Tambussi</w:t>
      </w:r>
      <w:proofErr w:type="spellEnd"/>
      <w:r w:rsidRPr="00ED277E">
        <w:rPr>
          <w:rFonts w:ascii="Times New Roman" w:hAnsi="Times New Roman" w:cs="Times New Roman"/>
        </w:rPr>
        <w:t xml:space="preserve">, C. E., Ferreira, M., </w:t>
      </w:r>
      <w:proofErr w:type="spellStart"/>
      <w:r w:rsidRPr="00ED277E">
        <w:rPr>
          <w:rFonts w:ascii="Times New Roman" w:hAnsi="Times New Roman" w:cs="Times New Roman"/>
        </w:rPr>
        <w:t>Perez</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Solla</w:t>
      </w:r>
      <w:proofErr w:type="spellEnd"/>
      <w:r w:rsidRPr="00ED277E">
        <w:rPr>
          <w:rFonts w:ascii="Times New Roman" w:hAnsi="Times New Roman" w:cs="Times New Roman"/>
        </w:rPr>
        <w:t xml:space="preserve">, M. F.: </w:t>
      </w:r>
      <w:r w:rsidRPr="00ED277E">
        <w:rPr>
          <w:rFonts w:ascii="Times New Roman" w:hAnsi="Times New Roman" w:cs="Times New Roman"/>
          <w:i/>
        </w:rPr>
        <w:t>Derechos Humanos, Fundación de Derecho Administrativo</w:t>
      </w:r>
      <w:r w:rsidRPr="00ED277E">
        <w:rPr>
          <w:rFonts w:ascii="Times New Roman" w:hAnsi="Times New Roman" w:cs="Times New Roman"/>
        </w:rPr>
        <w:t>, 4ta edición, Buenos Aires, 1999. (Capítulo en fotocopiadoras).</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Peces Barba, G., </w:t>
      </w:r>
      <w:r w:rsidRPr="00ED277E">
        <w:rPr>
          <w:rFonts w:ascii="Times New Roman" w:hAnsi="Times New Roman" w:cs="Times New Roman"/>
          <w:i/>
        </w:rPr>
        <w:t>Curso de Derechos Fundamentales</w:t>
      </w:r>
      <w:r w:rsidRPr="00ED277E">
        <w:rPr>
          <w:rFonts w:ascii="Times New Roman" w:hAnsi="Times New Roman" w:cs="Times New Roman"/>
        </w:rPr>
        <w:t xml:space="preserve">, </w:t>
      </w:r>
      <w:proofErr w:type="spellStart"/>
      <w:r w:rsidRPr="00ED277E">
        <w:rPr>
          <w:rFonts w:ascii="Times New Roman" w:hAnsi="Times New Roman" w:cs="Times New Roman"/>
        </w:rPr>
        <w:t>Eudema</w:t>
      </w:r>
      <w:proofErr w:type="spellEnd"/>
      <w:r w:rsidRPr="00ED277E">
        <w:rPr>
          <w:rFonts w:ascii="Times New Roman" w:hAnsi="Times New Roman" w:cs="Times New Roman"/>
        </w:rPr>
        <w:t xml:space="preserve"> Universidad, Madrid, 1991.</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Perez</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Luño</w:t>
      </w:r>
      <w:proofErr w:type="spellEnd"/>
      <w:r w:rsidRPr="00ED277E">
        <w:rPr>
          <w:rFonts w:ascii="Times New Roman" w:hAnsi="Times New Roman" w:cs="Times New Roman"/>
        </w:rPr>
        <w:t xml:space="preserve">, Antonio E., </w:t>
      </w:r>
      <w:r w:rsidRPr="00ED277E">
        <w:rPr>
          <w:rFonts w:ascii="Times New Roman" w:hAnsi="Times New Roman" w:cs="Times New Roman"/>
          <w:i/>
        </w:rPr>
        <w:t>Derechos Humanos, Estado de Derecho y Constitución</w:t>
      </w:r>
      <w:r w:rsidRPr="00ED277E">
        <w:rPr>
          <w:rFonts w:ascii="Times New Roman" w:hAnsi="Times New Roman" w:cs="Times New Roman"/>
        </w:rPr>
        <w:t xml:space="preserve">, Ed. </w:t>
      </w:r>
      <w:proofErr w:type="spellStart"/>
      <w:r w:rsidRPr="00ED277E">
        <w:rPr>
          <w:rFonts w:ascii="Times New Roman" w:hAnsi="Times New Roman" w:cs="Times New Roman"/>
        </w:rPr>
        <w:t>Tecnos</w:t>
      </w:r>
      <w:proofErr w:type="spellEnd"/>
      <w:r w:rsidRPr="00ED277E">
        <w:rPr>
          <w:rFonts w:ascii="Times New Roman" w:hAnsi="Times New Roman" w:cs="Times New Roman"/>
        </w:rPr>
        <w:t>, Madrid, 1991 Capítulo en fotocopiadoras.</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Raffin</w:t>
      </w:r>
      <w:proofErr w:type="spellEnd"/>
      <w:r w:rsidRPr="00ED277E">
        <w:rPr>
          <w:rFonts w:ascii="Times New Roman" w:hAnsi="Times New Roman" w:cs="Times New Roman"/>
        </w:rPr>
        <w:t>, M., "Del otro lado del espejo: la invención de los derechos humanos" (Capítulo en fotocopiadoras).</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u w:val="single"/>
        </w:rPr>
      </w:pPr>
      <w:r w:rsidRPr="00ED277E">
        <w:rPr>
          <w:rFonts w:ascii="Times New Roman" w:hAnsi="Times New Roman" w:cs="Times New Roman"/>
          <w:u w:val="single"/>
        </w:rPr>
        <w:t>Bibliografía Complementaria</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 “Torturas y otras violaciones de los derechos humanos como crímenes internacionales” En: </w:t>
      </w:r>
      <w:r w:rsidRPr="00ED277E">
        <w:rPr>
          <w:rFonts w:ascii="Times New Roman" w:hAnsi="Times New Roman" w:cs="Times New Roman"/>
          <w:i/>
        </w:rPr>
        <w:t>La Revista. Comisión Internacional de Juristas</w:t>
      </w:r>
      <w:r w:rsidRPr="00ED277E">
        <w:rPr>
          <w:rFonts w:ascii="Times New Roman" w:hAnsi="Times New Roman" w:cs="Times New Roman"/>
        </w:rPr>
        <w:t>, Ginebra, n° 16-17, junio-diciembre, 1976, p. 97-108, n° 25, diciembre 1980, pp.55-56</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Amnistía Internacional, “La Jurisdicción Universal: Catorce Principios Fundamentales sobre el Ejercicio Eficaz de la Jurisdicción Universal”, Mayo de 1999, </w:t>
      </w:r>
      <w:proofErr w:type="spellStart"/>
      <w:r w:rsidRPr="00ED277E">
        <w:rPr>
          <w:rFonts w:ascii="Times New Roman" w:hAnsi="Times New Roman" w:cs="Times New Roman"/>
        </w:rPr>
        <w:t>Indice</w:t>
      </w:r>
      <w:proofErr w:type="spellEnd"/>
      <w:r w:rsidRPr="00ED277E">
        <w:rPr>
          <w:rFonts w:ascii="Times New Roman" w:hAnsi="Times New Roman" w:cs="Times New Roman"/>
        </w:rPr>
        <w:t xml:space="preserve"> AI: IOR 53/01/99/s.</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Arrow</w:t>
      </w:r>
      <w:proofErr w:type="spellEnd"/>
      <w:r w:rsidRPr="00ED277E">
        <w:rPr>
          <w:rFonts w:ascii="Times New Roman" w:hAnsi="Times New Roman" w:cs="Times New Roman"/>
        </w:rPr>
        <w:t xml:space="preserve">, K. J., </w:t>
      </w:r>
      <w:r w:rsidRPr="00ED277E">
        <w:rPr>
          <w:rFonts w:ascii="Times New Roman" w:hAnsi="Times New Roman" w:cs="Times New Roman"/>
          <w:i/>
        </w:rPr>
        <w:t>Elección Social y Valores Individuales</w:t>
      </w:r>
      <w:r w:rsidRPr="00ED277E">
        <w:rPr>
          <w:rFonts w:ascii="Times New Roman" w:hAnsi="Times New Roman" w:cs="Times New Roman"/>
        </w:rPr>
        <w:t>, Planeta Agostini, Barcelona, 1994</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Benn</w:t>
      </w:r>
      <w:proofErr w:type="spellEnd"/>
      <w:r w:rsidRPr="00ED277E">
        <w:rPr>
          <w:rFonts w:ascii="Times New Roman" w:hAnsi="Times New Roman" w:cs="Times New Roman"/>
        </w:rPr>
        <w:t xml:space="preserve">, S., </w:t>
      </w:r>
      <w:proofErr w:type="spellStart"/>
      <w:r w:rsidRPr="00ED277E">
        <w:rPr>
          <w:rFonts w:ascii="Times New Roman" w:hAnsi="Times New Roman" w:cs="Times New Roman"/>
        </w:rPr>
        <w:t>Peters</w:t>
      </w:r>
      <w:proofErr w:type="spellEnd"/>
      <w:r w:rsidRPr="00ED277E">
        <w:rPr>
          <w:rFonts w:ascii="Times New Roman" w:hAnsi="Times New Roman" w:cs="Times New Roman"/>
        </w:rPr>
        <w:t xml:space="preserve"> R., </w:t>
      </w:r>
      <w:r w:rsidRPr="00ED277E">
        <w:rPr>
          <w:rFonts w:ascii="Times New Roman" w:hAnsi="Times New Roman" w:cs="Times New Roman"/>
          <w:i/>
        </w:rPr>
        <w:t>Los Principios Sociales y el Estado Democrático</w:t>
      </w:r>
      <w:r w:rsidRPr="00ED277E">
        <w:rPr>
          <w:rFonts w:ascii="Times New Roman" w:hAnsi="Times New Roman" w:cs="Times New Roman"/>
        </w:rPr>
        <w:t xml:space="preserve">, </w:t>
      </w:r>
      <w:proofErr w:type="spellStart"/>
      <w:r w:rsidRPr="00ED277E">
        <w:rPr>
          <w:rFonts w:ascii="Times New Roman" w:hAnsi="Times New Roman" w:cs="Times New Roman"/>
        </w:rPr>
        <w:t>Eudeba</w:t>
      </w:r>
      <w:proofErr w:type="spellEnd"/>
      <w:r w:rsidRPr="00ED277E">
        <w:rPr>
          <w:rFonts w:ascii="Times New Roman" w:hAnsi="Times New Roman" w:cs="Times New Roman"/>
        </w:rPr>
        <w:t>, Buenos Aires, 1984</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Burdeau</w:t>
      </w:r>
      <w:proofErr w:type="spellEnd"/>
      <w:r w:rsidRPr="00ED277E">
        <w:rPr>
          <w:rFonts w:ascii="Times New Roman" w:hAnsi="Times New Roman" w:cs="Times New Roman"/>
        </w:rPr>
        <w:t xml:space="preserve">, G., </w:t>
      </w:r>
      <w:r w:rsidRPr="00ED277E">
        <w:rPr>
          <w:rFonts w:ascii="Times New Roman" w:hAnsi="Times New Roman" w:cs="Times New Roman"/>
          <w:i/>
        </w:rPr>
        <w:t>La Democracia</w:t>
      </w:r>
      <w:r w:rsidRPr="00ED277E">
        <w:rPr>
          <w:rFonts w:ascii="Times New Roman" w:hAnsi="Times New Roman" w:cs="Times New Roman"/>
        </w:rPr>
        <w:t>, Ediciones Ariel, Barcelona, 1970</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Castresana</w:t>
      </w:r>
      <w:proofErr w:type="spellEnd"/>
      <w:r w:rsidRPr="00ED277E">
        <w:rPr>
          <w:rFonts w:ascii="Times New Roman" w:hAnsi="Times New Roman" w:cs="Times New Roman"/>
        </w:rPr>
        <w:t>, C., “Los Tribunales Penales Ad Hoc y la aplicación efectiva de la justicia universal en relación a los Crímenes de Lesa Humanidad, cuestiones y dificultades de la aplicación del principio de Justicia Universal en los diferentes Estados. Relaciones Poder Judicial-Poder Ejecutivo”. alsurdelsur@wanadoo.es</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Farrell</w:t>
      </w:r>
      <w:proofErr w:type="spellEnd"/>
      <w:r w:rsidRPr="00ED277E">
        <w:rPr>
          <w:rFonts w:ascii="Times New Roman" w:hAnsi="Times New Roman" w:cs="Times New Roman"/>
        </w:rPr>
        <w:t xml:space="preserve">, M. D.: </w:t>
      </w:r>
      <w:r w:rsidRPr="00ED277E">
        <w:rPr>
          <w:rFonts w:ascii="Times New Roman" w:hAnsi="Times New Roman" w:cs="Times New Roman"/>
          <w:i/>
        </w:rPr>
        <w:t>La Democracia Liberal</w:t>
      </w:r>
      <w:r w:rsidRPr="00ED277E">
        <w:rPr>
          <w:rFonts w:ascii="Times New Roman" w:hAnsi="Times New Roman" w:cs="Times New Roman"/>
        </w:rPr>
        <w:t xml:space="preserve">, </w:t>
      </w:r>
      <w:proofErr w:type="spellStart"/>
      <w:r w:rsidRPr="00ED277E">
        <w:rPr>
          <w:rFonts w:ascii="Times New Roman" w:hAnsi="Times New Roman" w:cs="Times New Roman"/>
        </w:rPr>
        <w:t>Abeledo-Perrot</w:t>
      </w:r>
      <w:proofErr w:type="spellEnd"/>
      <w:r w:rsidRPr="00ED277E">
        <w:rPr>
          <w:rFonts w:ascii="Times New Roman" w:hAnsi="Times New Roman" w:cs="Times New Roman"/>
        </w:rPr>
        <w:t>, Buenos Aires, 1988.</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Ferreira, M.: “La Fundamentación Filosófica de los Derechos Humanos, La Idea de Bien Común como Criterio de Racionalización de Decisiones Políticas”. Inéditos.</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Gordillo, Agustín, Guillermo A. Gordo, Adelina </w:t>
      </w:r>
      <w:proofErr w:type="spellStart"/>
      <w:r w:rsidRPr="00ED277E">
        <w:rPr>
          <w:rFonts w:ascii="Times New Roman" w:hAnsi="Times New Roman" w:cs="Times New Roman"/>
        </w:rPr>
        <w:t>Loianno</w:t>
      </w:r>
      <w:proofErr w:type="spellEnd"/>
      <w:r w:rsidRPr="00ED277E">
        <w:rPr>
          <w:rFonts w:ascii="Times New Roman" w:hAnsi="Times New Roman" w:cs="Times New Roman"/>
        </w:rPr>
        <w:t xml:space="preserve">, Gregorio </w:t>
      </w:r>
      <w:proofErr w:type="spellStart"/>
      <w:r w:rsidRPr="00ED277E">
        <w:rPr>
          <w:rFonts w:ascii="Times New Roman" w:hAnsi="Times New Roman" w:cs="Times New Roman"/>
        </w:rPr>
        <w:t>Flax</w:t>
      </w:r>
      <w:proofErr w:type="spellEnd"/>
      <w:r w:rsidRPr="00ED277E">
        <w:rPr>
          <w:rFonts w:ascii="Times New Roman" w:hAnsi="Times New Roman" w:cs="Times New Roman"/>
        </w:rPr>
        <w:t xml:space="preserve">, Marcelo López Alfonsín, Carlos E. </w:t>
      </w:r>
      <w:proofErr w:type="spellStart"/>
      <w:r w:rsidRPr="00ED277E">
        <w:rPr>
          <w:rFonts w:ascii="Times New Roman" w:hAnsi="Times New Roman" w:cs="Times New Roman"/>
        </w:rPr>
        <w:t>Tambussi</w:t>
      </w:r>
      <w:proofErr w:type="spellEnd"/>
      <w:r w:rsidRPr="00ED277E">
        <w:rPr>
          <w:rFonts w:ascii="Times New Roman" w:hAnsi="Times New Roman" w:cs="Times New Roman"/>
        </w:rPr>
        <w:t xml:space="preserve">, Marcelo Ferreira, María Fernanda </w:t>
      </w:r>
      <w:proofErr w:type="spellStart"/>
      <w:r w:rsidRPr="00ED277E">
        <w:rPr>
          <w:rFonts w:ascii="Times New Roman" w:hAnsi="Times New Roman" w:cs="Times New Roman"/>
        </w:rPr>
        <w:t>Perez</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Solla</w:t>
      </w:r>
      <w:proofErr w:type="spellEnd"/>
      <w:r w:rsidRPr="00ED277E">
        <w:rPr>
          <w:rFonts w:ascii="Times New Roman" w:hAnsi="Times New Roman" w:cs="Times New Roman"/>
        </w:rPr>
        <w:t xml:space="preserve">, </w:t>
      </w:r>
      <w:r w:rsidRPr="00ED277E">
        <w:rPr>
          <w:rFonts w:ascii="Times New Roman" w:hAnsi="Times New Roman" w:cs="Times New Roman"/>
          <w:i/>
        </w:rPr>
        <w:t>Derechos Humanos</w:t>
      </w:r>
      <w:r w:rsidRPr="00ED277E">
        <w:rPr>
          <w:rFonts w:ascii="Times New Roman" w:hAnsi="Times New Roman" w:cs="Times New Roman"/>
        </w:rPr>
        <w:t>, Fundación de Derecho Administrativo, 4ta edición, Buenos Aires, 1999.</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Hospers</w:t>
      </w:r>
      <w:proofErr w:type="spellEnd"/>
      <w:r w:rsidRPr="00ED277E">
        <w:rPr>
          <w:rFonts w:ascii="Times New Roman" w:hAnsi="Times New Roman" w:cs="Times New Roman"/>
        </w:rPr>
        <w:t xml:space="preserve">, J., </w:t>
      </w:r>
      <w:r w:rsidRPr="00ED277E">
        <w:rPr>
          <w:rFonts w:ascii="Times New Roman" w:hAnsi="Times New Roman" w:cs="Times New Roman"/>
          <w:i/>
        </w:rPr>
        <w:t>Introducción al Análisis Filosófico</w:t>
      </w:r>
      <w:r w:rsidRPr="00ED277E">
        <w:rPr>
          <w:rFonts w:ascii="Times New Roman" w:hAnsi="Times New Roman" w:cs="Times New Roman"/>
        </w:rPr>
        <w:t>, Alianza Universidad Textos, Madrid, 1984</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Huhle</w:t>
      </w:r>
      <w:proofErr w:type="spellEnd"/>
      <w:r w:rsidRPr="00ED277E">
        <w:rPr>
          <w:rFonts w:ascii="Times New Roman" w:hAnsi="Times New Roman" w:cs="Times New Roman"/>
        </w:rPr>
        <w:t xml:space="preserve">, R., “De </w:t>
      </w:r>
      <w:proofErr w:type="spellStart"/>
      <w:r w:rsidRPr="00ED277E">
        <w:rPr>
          <w:rFonts w:ascii="Times New Roman" w:hAnsi="Times New Roman" w:cs="Times New Roman"/>
        </w:rPr>
        <w:t>Nüremberg</w:t>
      </w:r>
      <w:proofErr w:type="spellEnd"/>
      <w:r w:rsidRPr="00ED277E">
        <w:rPr>
          <w:rFonts w:ascii="Times New Roman" w:hAnsi="Times New Roman" w:cs="Times New Roman"/>
        </w:rPr>
        <w:t xml:space="preserve"> a La Haya, Los Crímenes de Derechos Humanos ante la justicia: problemas, avances, perspectivas”,</w:t>
      </w:r>
      <w:hyperlink r:id="rId11">
        <w:r w:rsidRPr="00ED277E">
          <w:rPr>
            <w:rFonts w:ascii="Times New Roman" w:hAnsi="Times New Roman" w:cs="Times New Roman"/>
            <w:color w:val="1155CC"/>
            <w:u w:val="single"/>
          </w:rPr>
          <w:t xml:space="preserve"> http://perso.wanadoo.fr/d-d.natanson/crime.htm</w:t>
        </w:r>
      </w:hyperlink>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Joinet</w:t>
      </w:r>
      <w:proofErr w:type="spellEnd"/>
      <w:r w:rsidRPr="00ED277E">
        <w:rPr>
          <w:rFonts w:ascii="Times New Roman" w:hAnsi="Times New Roman" w:cs="Times New Roman"/>
        </w:rPr>
        <w:t xml:space="preserve"> L., “Informe Final acerca de la Cuestión de la Impunidad de los Autores de Violaciones de los Derechos Humanos”, presentado ante la Comisión de Derechos Humanos, Subcomisión de Prevención </w:t>
      </w:r>
      <w:r w:rsidRPr="00ED277E">
        <w:rPr>
          <w:rFonts w:ascii="Times New Roman" w:hAnsi="Times New Roman" w:cs="Times New Roman"/>
        </w:rPr>
        <w:lastRenderedPageBreak/>
        <w:t>de Discriminaciones y Protección de las Minorías, 26/06/1997, E/CN.4/Sub2/1997/20.</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Kelsen, H., </w:t>
      </w:r>
      <w:r w:rsidRPr="00ED277E">
        <w:rPr>
          <w:rFonts w:ascii="Times New Roman" w:hAnsi="Times New Roman" w:cs="Times New Roman"/>
          <w:i/>
        </w:rPr>
        <w:t>Teoría Pura del Derecho</w:t>
      </w:r>
      <w:r w:rsidRPr="00ED277E">
        <w:rPr>
          <w:rFonts w:ascii="Times New Roman" w:hAnsi="Times New Roman" w:cs="Times New Roman"/>
        </w:rPr>
        <w:t>, Universidad Autónoma de México, México, 1979.</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Kuhn, T. S., </w:t>
      </w:r>
      <w:r w:rsidRPr="00ED277E">
        <w:rPr>
          <w:rFonts w:ascii="Times New Roman" w:hAnsi="Times New Roman" w:cs="Times New Roman"/>
          <w:i/>
        </w:rPr>
        <w:t>La Revolución Copernicana</w:t>
      </w:r>
      <w:r w:rsidRPr="00ED277E">
        <w:rPr>
          <w:rFonts w:ascii="Times New Roman" w:hAnsi="Times New Roman" w:cs="Times New Roman"/>
        </w:rPr>
        <w:t xml:space="preserve">, </w:t>
      </w:r>
      <w:proofErr w:type="spellStart"/>
      <w:r w:rsidRPr="00ED277E">
        <w:rPr>
          <w:rFonts w:ascii="Times New Roman" w:hAnsi="Times New Roman" w:cs="Times New Roman"/>
        </w:rPr>
        <w:t>Hispamérica</w:t>
      </w:r>
      <w:proofErr w:type="spellEnd"/>
      <w:r w:rsidRPr="00ED277E">
        <w:rPr>
          <w:rFonts w:ascii="Times New Roman" w:hAnsi="Times New Roman" w:cs="Times New Roman"/>
        </w:rPr>
        <w:t>, Barcelona, 1978</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La Corte Interamericana de Derechos Humanos, </w:t>
      </w:r>
      <w:proofErr w:type="spellStart"/>
      <w:r w:rsidRPr="00ED277E">
        <w:rPr>
          <w:rFonts w:ascii="Times New Roman" w:hAnsi="Times New Roman" w:cs="Times New Roman"/>
        </w:rPr>
        <w:t>Abeledo</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Perrot</w:t>
      </w:r>
      <w:proofErr w:type="spellEnd"/>
      <w:r w:rsidRPr="00ED277E">
        <w:rPr>
          <w:rFonts w:ascii="Times New Roman" w:hAnsi="Times New Roman" w:cs="Times New Roman"/>
        </w:rPr>
        <w:t>, Buenos Aires, 1996.</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Miller, J., </w:t>
      </w:r>
      <w:proofErr w:type="spellStart"/>
      <w:r w:rsidRPr="00ED277E">
        <w:rPr>
          <w:rFonts w:ascii="Times New Roman" w:hAnsi="Times New Roman" w:cs="Times New Roman"/>
        </w:rPr>
        <w:t>Gelli</w:t>
      </w:r>
      <w:proofErr w:type="spellEnd"/>
      <w:r w:rsidRPr="00ED277E">
        <w:rPr>
          <w:rFonts w:ascii="Times New Roman" w:hAnsi="Times New Roman" w:cs="Times New Roman"/>
        </w:rPr>
        <w:t xml:space="preserve">, M. A. y </w:t>
      </w:r>
      <w:proofErr w:type="spellStart"/>
      <w:r w:rsidRPr="00ED277E">
        <w:rPr>
          <w:rFonts w:ascii="Times New Roman" w:hAnsi="Times New Roman" w:cs="Times New Roman"/>
        </w:rPr>
        <w:t>Cayuso</w:t>
      </w:r>
      <w:proofErr w:type="spellEnd"/>
      <w:r w:rsidRPr="00ED277E">
        <w:rPr>
          <w:rFonts w:ascii="Times New Roman" w:hAnsi="Times New Roman" w:cs="Times New Roman"/>
        </w:rPr>
        <w:t xml:space="preserve"> S., </w:t>
      </w:r>
      <w:r w:rsidRPr="00ED277E">
        <w:rPr>
          <w:rFonts w:ascii="Times New Roman" w:hAnsi="Times New Roman" w:cs="Times New Roman"/>
          <w:i/>
        </w:rPr>
        <w:t>Constitución y Derechos Humanos</w:t>
      </w:r>
      <w:r w:rsidRPr="00ED277E">
        <w:rPr>
          <w:rFonts w:ascii="Times New Roman" w:hAnsi="Times New Roman" w:cs="Times New Roman"/>
        </w:rPr>
        <w:t xml:space="preserve">, Ed. </w:t>
      </w:r>
      <w:proofErr w:type="spellStart"/>
      <w:r w:rsidRPr="00ED277E">
        <w:rPr>
          <w:rFonts w:ascii="Times New Roman" w:hAnsi="Times New Roman" w:cs="Times New Roman"/>
        </w:rPr>
        <w:t>Astrea</w:t>
      </w:r>
      <w:proofErr w:type="spellEnd"/>
      <w:r w:rsidRPr="00ED277E">
        <w:rPr>
          <w:rFonts w:ascii="Times New Roman" w:hAnsi="Times New Roman" w:cs="Times New Roman"/>
        </w:rPr>
        <w:t>, Buenos Aires, 1991.</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Nino, C., </w:t>
      </w:r>
      <w:r w:rsidRPr="00ED277E">
        <w:rPr>
          <w:rFonts w:ascii="Times New Roman" w:hAnsi="Times New Roman" w:cs="Times New Roman"/>
          <w:i/>
        </w:rPr>
        <w:t>Ética y Derechos Humanos</w:t>
      </w:r>
      <w:r w:rsidRPr="00ED277E">
        <w:rPr>
          <w:rFonts w:ascii="Times New Roman" w:hAnsi="Times New Roman" w:cs="Times New Roman"/>
        </w:rPr>
        <w:t>, Paidós, Barcelona, 1984</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Nino, C., </w:t>
      </w:r>
      <w:r w:rsidRPr="00ED277E">
        <w:rPr>
          <w:rFonts w:ascii="Times New Roman" w:hAnsi="Times New Roman" w:cs="Times New Roman"/>
          <w:i/>
        </w:rPr>
        <w:t>Introducción al Análisis del Derecho</w:t>
      </w:r>
      <w:r w:rsidRPr="00ED277E">
        <w:rPr>
          <w:rFonts w:ascii="Times New Roman" w:hAnsi="Times New Roman" w:cs="Times New Roman"/>
        </w:rPr>
        <w:t xml:space="preserve">, Editorial </w:t>
      </w:r>
      <w:proofErr w:type="spellStart"/>
      <w:r w:rsidRPr="00ED277E">
        <w:rPr>
          <w:rFonts w:ascii="Times New Roman" w:hAnsi="Times New Roman" w:cs="Times New Roman"/>
        </w:rPr>
        <w:t>Astrea</w:t>
      </w:r>
      <w:proofErr w:type="spellEnd"/>
      <w:r w:rsidRPr="00ED277E">
        <w:rPr>
          <w:rFonts w:ascii="Times New Roman" w:hAnsi="Times New Roman" w:cs="Times New Roman"/>
        </w:rPr>
        <w:t>, Buenos Aires, 1995</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Oppenheim</w:t>
      </w:r>
      <w:proofErr w:type="spellEnd"/>
      <w:r w:rsidRPr="00ED277E">
        <w:rPr>
          <w:rFonts w:ascii="Times New Roman" w:hAnsi="Times New Roman" w:cs="Times New Roman"/>
        </w:rPr>
        <w:t xml:space="preserve"> F., </w:t>
      </w:r>
      <w:r w:rsidRPr="00ED277E">
        <w:rPr>
          <w:rFonts w:ascii="Times New Roman" w:hAnsi="Times New Roman" w:cs="Times New Roman"/>
          <w:i/>
        </w:rPr>
        <w:t>Ética y Filosofía Política</w:t>
      </w:r>
      <w:r w:rsidRPr="00ED277E">
        <w:rPr>
          <w:rFonts w:ascii="Times New Roman" w:hAnsi="Times New Roman" w:cs="Times New Roman"/>
        </w:rPr>
        <w:t>, Fondo de Cultura Económica, México D.F.1976</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Peces Barba, G., </w:t>
      </w:r>
      <w:r w:rsidRPr="00ED277E">
        <w:rPr>
          <w:rFonts w:ascii="Times New Roman" w:hAnsi="Times New Roman" w:cs="Times New Roman"/>
          <w:i/>
        </w:rPr>
        <w:t>Curso de Derechos Fundamentales</w:t>
      </w:r>
      <w:r w:rsidRPr="00ED277E">
        <w:rPr>
          <w:rFonts w:ascii="Times New Roman" w:hAnsi="Times New Roman" w:cs="Times New Roman"/>
        </w:rPr>
        <w:t xml:space="preserve">, </w:t>
      </w:r>
      <w:proofErr w:type="spellStart"/>
      <w:r w:rsidRPr="00ED277E">
        <w:rPr>
          <w:rFonts w:ascii="Times New Roman" w:hAnsi="Times New Roman" w:cs="Times New Roman"/>
        </w:rPr>
        <w:t>Eudema</w:t>
      </w:r>
      <w:proofErr w:type="spellEnd"/>
      <w:r w:rsidRPr="00ED277E">
        <w:rPr>
          <w:rFonts w:ascii="Times New Roman" w:hAnsi="Times New Roman" w:cs="Times New Roman"/>
        </w:rPr>
        <w:t xml:space="preserve"> Universidad, Madrid, 1991.</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Perez</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Luño</w:t>
      </w:r>
      <w:proofErr w:type="spellEnd"/>
      <w:r w:rsidRPr="00ED277E">
        <w:rPr>
          <w:rFonts w:ascii="Times New Roman" w:hAnsi="Times New Roman" w:cs="Times New Roman"/>
        </w:rPr>
        <w:t xml:space="preserve">, A. E., </w:t>
      </w:r>
      <w:r w:rsidRPr="00ED277E">
        <w:rPr>
          <w:rFonts w:ascii="Times New Roman" w:hAnsi="Times New Roman" w:cs="Times New Roman"/>
          <w:i/>
        </w:rPr>
        <w:t>Derechos Humanos, Estado de Derecho y Constitución</w:t>
      </w:r>
      <w:r w:rsidRPr="00ED277E">
        <w:rPr>
          <w:rFonts w:ascii="Times New Roman" w:hAnsi="Times New Roman" w:cs="Times New Roman"/>
        </w:rPr>
        <w:t xml:space="preserve">, Ed. </w:t>
      </w:r>
      <w:proofErr w:type="spellStart"/>
      <w:r w:rsidRPr="00ED277E">
        <w:rPr>
          <w:rFonts w:ascii="Times New Roman" w:hAnsi="Times New Roman" w:cs="Times New Roman"/>
        </w:rPr>
        <w:t>Tecnos</w:t>
      </w:r>
      <w:proofErr w:type="spellEnd"/>
      <w:r w:rsidRPr="00ED277E">
        <w:rPr>
          <w:rFonts w:ascii="Times New Roman" w:hAnsi="Times New Roman" w:cs="Times New Roman"/>
        </w:rPr>
        <w:t>, Madrid, 1991.</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Rabossi</w:t>
      </w:r>
      <w:proofErr w:type="spellEnd"/>
      <w:r w:rsidRPr="00ED277E">
        <w:rPr>
          <w:rFonts w:ascii="Times New Roman" w:hAnsi="Times New Roman" w:cs="Times New Roman"/>
        </w:rPr>
        <w:t xml:space="preserve">, E., </w:t>
      </w:r>
      <w:r w:rsidRPr="00ED277E">
        <w:rPr>
          <w:rFonts w:ascii="Times New Roman" w:hAnsi="Times New Roman" w:cs="Times New Roman"/>
          <w:i/>
        </w:rPr>
        <w:t>La Carta Internacional de Derechos Humanos</w:t>
      </w:r>
      <w:r w:rsidRPr="00ED277E">
        <w:rPr>
          <w:rFonts w:ascii="Times New Roman" w:hAnsi="Times New Roman" w:cs="Times New Roman"/>
        </w:rPr>
        <w:t xml:space="preserve">, </w:t>
      </w:r>
      <w:proofErr w:type="spellStart"/>
      <w:r w:rsidRPr="00ED277E">
        <w:rPr>
          <w:rFonts w:ascii="Times New Roman" w:hAnsi="Times New Roman" w:cs="Times New Roman"/>
        </w:rPr>
        <w:t>Eudeba</w:t>
      </w:r>
      <w:proofErr w:type="spellEnd"/>
      <w:r w:rsidRPr="00ED277E">
        <w:rPr>
          <w:rFonts w:ascii="Times New Roman" w:hAnsi="Times New Roman" w:cs="Times New Roman"/>
        </w:rPr>
        <w:t>, Buenos Aires, 1987.</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Rawls</w:t>
      </w:r>
      <w:proofErr w:type="spellEnd"/>
      <w:r w:rsidRPr="00ED277E">
        <w:rPr>
          <w:rFonts w:ascii="Times New Roman" w:hAnsi="Times New Roman" w:cs="Times New Roman"/>
        </w:rPr>
        <w:t xml:space="preserve"> J, </w:t>
      </w:r>
      <w:proofErr w:type="spellStart"/>
      <w:r w:rsidRPr="00ED277E">
        <w:rPr>
          <w:rFonts w:ascii="Times New Roman" w:hAnsi="Times New Roman" w:cs="Times New Roman"/>
        </w:rPr>
        <w:t>Fied</w:t>
      </w:r>
      <w:proofErr w:type="spellEnd"/>
      <w:r w:rsidRPr="00ED277E">
        <w:rPr>
          <w:rFonts w:ascii="Times New Roman" w:hAnsi="Times New Roman" w:cs="Times New Roman"/>
        </w:rPr>
        <w:t xml:space="preserve"> Ch, </w:t>
      </w:r>
      <w:proofErr w:type="spellStart"/>
      <w:r w:rsidRPr="00ED277E">
        <w:rPr>
          <w:rFonts w:ascii="Times New Roman" w:hAnsi="Times New Roman" w:cs="Times New Roman"/>
        </w:rPr>
        <w:t>Sen</w:t>
      </w:r>
      <w:proofErr w:type="spellEnd"/>
      <w:r w:rsidRPr="00ED277E">
        <w:rPr>
          <w:rFonts w:ascii="Times New Roman" w:hAnsi="Times New Roman" w:cs="Times New Roman"/>
        </w:rPr>
        <w:t xml:space="preserve"> A., </w:t>
      </w:r>
      <w:r w:rsidRPr="00ED277E">
        <w:rPr>
          <w:rFonts w:ascii="Times New Roman" w:hAnsi="Times New Roman" w:cs="Times New Roman"/>
          <w:i/>
        </w:rPr>
        <w:t>Libertad, Igualdad y Derecho</w:t>
      </w:r>
      <w:r w:rsidRPr="00ED277E">
        <w:rPr>
          <w:rFonts w:ascii="Times New Roman" w:hAnsi="Times New Roman" w:cs="Times New Roman"/>
        </w:rPr>
        <w:t>, Ariel Derecho, Barcelona, 1981.</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Rawls</w:t>
      </w:r>
      <w:proofErr w:type="spellEnd"/>
      <w:r w:rsidRPr="00ED277E">
        <w:rPr>
          <w:rFonts w:ascii="Times New Roman" w:hAnsi="Times New Roman" w:cs="Times New Roman"/>
        </w:rPr>
        <w:t xml:space="preserve">, J., </w:t>
      </w:r>
      <w:r w:rsidRPr="00ED277E">
        <w:rPr>
          <w:rFonts w:ascii="Times New Roman" w:hAnsi="Times New Roman" w:cs="Times New Roman"/>
          <w:i/>
        </w:rPr>
        <w:t>Teoría de la Justicia</w:t>
      </w:r>
      <w:r w:rsidRPr="00ED277E">
        <w:rPr>
          <w:rFonts w:ascii="Times New Roman" w:hAnsi="Times New Roman" w:cs="Times New Roman"/>
        </w:rPr>
        <w:t>, Fondo de Cultura Económica, México D.F., 1973.</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Relva, H. A., “La Jurisdicción Estatal y los Crímenes de Derecho Internacional”, Revista: </w:t>
      </w:r>
      <w:r w:rsidRPr="00ED277E">
        <w:rPr>
          <w:rFonts w:ascii="Times New Roman" w:hAnsi="Times New Roman" w:cs="Times New Roman"/>
          <w:i/>
        </w:rPr>
        <w:t>Relaciones Internacionales de la Universidad Nacional de La Plata</w:t>
      </w:r>
      <w:r w:rsidRPr="00ED277E">
        <w:rPr>
          <w:rFonts w:ascii="Times New Roman" w:hAnsi="Times New Roman" w:cs="Times New Roman"/>
        </w:rPr>
        <w:t xml:space="preserve">, </w:t>
      </w:r>
      <w:proofErr w:type="spellStart"/>
      <w:r w:rsidRPr="00ED277E">
        <w:rPr>
          <w:rFonts w:ascii="Times New Roman" w:hAnsi="Times New Roman" w:cs="Times New Roman"/>
        </w:rPr>
        <w:t>nro</w:t>
      </w:r>
      <w:proofErr w:type="spellEnd"/>
      <w:r w:rsidRPr="00ED277E">
        <w:rPr>
          <w:rFonts w:ascii="Times New Roman" w:hAnsi="Times New Roman" w:cs="Times New Roman"/>
        </w:rPr>
        <w:t>: 20,  Mayo, 2001.</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Russell, Bertrand</w:t>
      </w:r>
      <w:r w:rsidRPr="00ED277E">
        <w:rPr>
          <w:rFonts w:ascii="Times New Roman" w:hAnsi="Times New Roman" w:cs="Times New Roman"/>
          <w:i/>
        </w:rPr>
        <w:t>, Sociedad Humana: ética y política</w:t>
      </w:r>
      <w:r w:rsidRPr="00ED277E">
        <w:rPr>
          <w:rFonts w:ascii="Times New Roman" w:hAnsi="Times New Roman" w:cs="Times New Roman"/>
        </w:rPr>
        <w:t>, Cátedra, Madrid, 1987.</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Sabine, G., </w:t>
      </w:r>
      <w:r w:rsidRPr="00ED277E">
        <w:rPr>
          <w:rFonts w:ascii="Times New Roman" w:hAnsi="Times New Roman" w:cs="Times New Roman"/>
          <w:i/>
        </w:rPr>
        <w:t>Historia de la Teoría Política</w:t>
      </w:r>
      <w:r w:rsidRPr="00ED277E">
        <w:rPr>
          <w:rFonts w:ascii="Times New Roman" w:hAnsi="Times New Roman" w:cs="Times New Roman"/>
        </w:rPr>
        <w:t>, Fondo de Cultura Económica, México D.F., 1982</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Stern</w:t>
      </w:r>
      <w:proofErr w:type="spellEnd"/>
      <w:r w:rsidRPr="00ED277E">
        <w:rPr>
          <w:rFonts w:ascii="Times New Roman" w:hAnsi="Times New Roman" w:cs="Times New Roman"/>
        </w:rPr>
        <w:t xml:space="preserve">, A., </w:t>
      </w:r>
      <w:r w:rsidRPr="00ED277E">
        <w:rPr>
          <w:rFonts w:ascii="Times New Roman" w:hAnsi="Times New Roman" w:cs="Times New Roman"/>
          <w:i/>
        </w:rPr>
        <w:t>Filosofía de los Valores</w:t>
      </w:r>
      <w:r w:rsidRPr="00ED277E">
        <w:rPr>
          <w:rFonts w:ascii="Times New Roman" w:hAnsi="Times New Roman" w:cs="Times New Roman"/>
        </w:rPr>
        <w:t>, Compañía General Fabril Editora, Buenos Aires, 1960.</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Stern</w:t>
      </w:r>
      <w:proofErr w:type="spellEnd"/>
      <w:r w:rsidRPr="00ED277E">
        <w:rPr>
          <w:rFonts w:ascii="Times New Roman" w:hAnsi="Times New Roman" w:cs="Times New Roman"/>
        </w:rPr>
        <w:t xml:space="preserve">, A., </w:t>
      </w:r>
      <w:r w:rsidRPr="00ED277E">
        <w:rPr>
          <w:rFonts w:ascii="Times New Roman" w:hAnsi="Times New Roman" w:cs="Times New Roman"/>
          <w:i/>
        </w:rPr>
        <w:t>La Filosofía de la Historia y el Problema de los Valores</w:t>
      </w:r>
      <w:r w:rsidRPr="00ED277E">
        <w:rPr>
          <w:rFonts w:ascii="Times New Roman" w:hAnsi="Times New Roman" w:cs="Times New Roman"/>
        </w:rPr>
        <w:t xml:space="preserve">, </w:t>
      </w:r>
      <w:proofErr w:type="spellStart"/>
      <w:r w:rsidRPr="00ED277E">
        <w:rPr>
          <w:rFonts w:ascii="Times New Roman" w:hAnsi="Times New Roman" w:cs="Times New Roman"/>
        </w:rPr>
        <w:t>Eudeba</w:t>
      </w:r>
      <w:proofErr w:type="spellEnd"/>
      <w:r w:rsidRPr="00ED277E">
        <w:rPr>
          <w:rFonts w:ascii="Times New Roman" w:hAnsi="Times New Roman" w:cs="Times New Roman"/>
        </w:rPr>
        <w:t>, Buenos Aires, 1965.</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Travieso, J. A., </w:t>
      </w:r>
      <w:r w:rsidRPr="00ED277E">
        <w:rPr>
          <w:rFonts w:ascii="Times New Roman" w:hAnsi="Times New Roman" w:cs="Times New Roman"/>
          <w:i/>
        </w:rPr>
        <w:t>Derechos Humanos y Derecho Internacional</w:t>
      </w:r>
      <w:r w:rsidRPr="00ED277E">
        <w:rPr>
          <w:rFonts w:ascii="Times New Roman" w:hAnsi="Times New Roman" w:cs="Times New Roman"/>
        </w:rPr>
        <w:t xml:space="preserve">, Editorial </w:t>
      </w:r>
      <w:proofErr w:type="spellStart"/>
      <w:r w:rsidRPr="00ED277E">
        <w:rPr>
          <w:rFonts w:ascii="Times New Roman" w:hAnsi="Times New Roman" w:cs="Times New Roman"/>
        </w:rPr>
        <w:t>Heliasta</w:t>
      </w:r>
      <w:proofErr w:type="spellEnd"/>
      <w:r w:rsidRPr="00ED277E">
        <w:rPr>
          <w:rFonts w:ascii="Times New Roman" w:hAnsi="Times New Roman" w:cs="Times New Roman"/>
        </w:rPr>
        <w:t xml:space="preserve"> SRL, Buenos Aires.</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Villa Pando, W.: </w:t>
      </w:r>
      <w:r w:rsidRPr="00ED277E">
        <w:rPr>
          <w:rFonts w:ascii="Times New Roman" w:hAnsi="Times New Roman" w:cs="Times New Roman"/>
          <w:i/>
        </w:rPr>
        <w:t>De los Derechos Humanos al Derecho Internacional Penal</w:t>
      </w:r>
      <w:r w:rsidRPr="00ED277E">
        <w:rPr>
          <w:rFonts w:ascii="Times New Roman" w:hAnsi="Times New Roman" w:cs="Times New Roman"/>
        </w:rPr>
        <w:t xml:space="preserve">,  </w:t>
      </w:r>
      <w:proofErr w:type="spellStart"/>
      <w:r w:rsidRPr="00ED277E">
        <w:rPr>
          <w:rFonts w:ascii="Times New Roman" w:hAnsi="Times New Roman" w:cs="Times New Roman"/>
        </w:rPr>
        <w:t>Abeledo-Perrot</w:t>
      </w:r>
      <w:proofErr w:type="spellEnd"/>
      <w:r w:rsidRPr="00ED277E">
        <w:rPr>
          <w:rFonts w:ascii="Times New Roman" w:hAnsi="Times New Roman" w:cs="Times New Roman"/>
        </w:rPr>
        <w:t>, 2000.</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VV.AA, </w:t>
      </w:r>
      <w:r w:rsidRPr="00ED277E">
        <w:rPr>
          <w:rFonts w:ascii="Times New Roman" w:hAnsi="Times New Roman" w:cs="Times New Roman"/>
          <w:i/>
        </w:rPr>
        <w:t>Los Fundamentos Filosóficos de los Derechos Humanos</w:t>
      </w:r>
      <w:r w:rsidRPr="00ED277E">
        <w:rPr>
          <w:rFonts w:ascii="Times New Roman" w:hAnsi="Times New Roman" w:cs="Times New Roman"/>
        </w:rPr>
        <w:t>, Serval/Unesco, Barcelona, 1985.</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VV:AA, </w:t>
      </w:r>
      <w:r w:rsidRPr="00ED277E">
        <w:rPr>
          <w:rFonts w:ascii="Times New Roman" w:hAnsi="Times New Roman" w:cs="Times New Roman"/>
          <w:i/>
        </w:rPr>
        <w:t>El Derecho de Ser Hombre</w:t>
      </w:r>
      <w:r w:rsidRPr="00ED277E">
        <w:rPr>
          <w:rFonts w:ascii="Times New Roman" w:hAnsi="Times New Roman" w:cs="Times New Roman"/>
        </w:rPr>
        <w:t>, Ed. Serval Unesco, Madrid, 1973.</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Zuppi</w:t>
      </w:r>
      <w:proofErr w:type="spellEnd"/>
      <w:r w:rsidRPr="00ED277E">
        <w:rPr>
          <w:rFonts w:ascii="Times New Roman" w:hAnsi="Times New Roman" w:cs="Times New Roman"/>
        </w:rPr>
        <w:t xml:space="preserve"> A., </w:t>
      </w:r>
      <w:r w:rsidRPr="00ED277E">
        <w:rPr>
          <w:rFonts w:ascii="Times New Roman" w:hAnsi="Times New Roman" w:cs="Times New Roman"/>
          <w:i/>
        </w:rPr>
        <w:t>Jurisdicción Universal para Crímenes contra el Derecho Internacional</w:t>
      </w:r>
      <w:r w:rsidRPr="00ED277E">
        <w:rPr>
          <w:rFonts w:ascii="Times New Roman" w:hAnsi="Times New Roman" w:cs="Times New Roman"/>
        </w:rPr>
        <w:t>, Editorial Ad-Hoc 2002.</w:t>
      </w:r>
    </w:p>
    <w:p w:rsidR="005F32AC" w:rsidRPr="00ED277E" w:rsidRDefault="005F32AC"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b/>
        </w:rPr>
      </w:pPr>
      <w:r w:rsidRPr="00ED277E">
        <w:rPr>
          <w:rFonts w:ascii="Times New Roman" w:hAnsi="Times New Roman" w:cs="Times New Roman"/>
          <w:b/>
        </w:rPr>
        <w:t>Unidad 2</w:t>
      </w:r>
    </w:p>
    <w:p w:rsidR="00790BB7" w:rsidRPr="00ED277E" w:rsidRDefault="00790BB7" w:rsidP="00F24E6D">
      <w:pPr>
        <w:pBdr>
          <w:top w:val="nil"/>
          <w:left w:val="nil"/>
          <w:bottom w:val="nil"/>
          <w:right w:val="nil"/>
          <w:between w:val="nil"/>
        </w:pBdr>
        <w:spacing w:line="240" w:lineRule="auto"/>
        <w:ind w:left="0" w:hanging="2"/>
        <w:jc w:val="both"/>
        <w:rPr>
          <w:rFonts w:ascii="Times New Roman" w:hAnsi="Times New Roman" w:cs="Times New Roman"/>
          <w:b/>
        </w:rPr>
      </w:pPr>
    </w:p>
    <w:p w:rsidR="005F32AC" w:rsidRPr="00ED277E" w:rsidRDefault="005F32AC" w:rsidP="005F32AC">
      <w:pPr>
        <w:ind w:left="0" w:hanging="2"/>
        <w:jc w:val="both"/>
        <w:rPr>
          <w:rFonts w:ascii="Times New Roman" w:hAnsi="Times New Roman" w:cs="Times New Roman"/>
        </w:rPr>
      </w:pPr>
      <w:r w:rsidRPr="00ED277E">
        <w:rPr>
          <w:rFonts w:ascii="Times New Roman" w:hAnsi="Times New Roman" w:cs="Times New Roman"/>
          <w:u w:val="single"/>
        </w:rPr>
        <w:t>Bibliografía obligatoria</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Bjornlund</w:t>
      </w:r>
      <w:proofErr w:type="spellEnd"/>
      <w:r w:rsidRPr="00ED277E">
        <w:rPr>
          <w:rFonts w:ascii="Times New Roman" w:hAnsi="Times New Roman" w:cs="Times New Roman"/>
        </w:rPr>
        <w:t xml:space="preserve">, M. </w:t>
      </w:r>
      <w:proofErr w:type="spellStart"/>
      <w:r w:rsidRPr="00ED277E">
        <w:rPr>
          <w:rFonts w:ascii="Times New Roman" w:hAnsi="Times New Roman" w:cs="Times New Roman"/>
        </w:rPr>
        <w:t>Markusen</w:t>
      </w:r>
      <w:proofErr w:type="spellEnd"/>
      <w:r w:rsidRPr="00ED277E">
        <w:rPr>
          <w:rFonts w:ascii="Times New Roman" w:hAnsi="Times New Roman" w:cs="Times New Roman"/>
        </w:rPr>
        <w:t xml:space="preserve">, E.  y </w:t>
      </w:r>
      <w:proofErr w:type="spellStart"/>
      <w:r w:rsidRPr="00ED277E">
        <w:rPr>
          <w:rFonts w:ascii="Times New Roman" w:hAnsi="Times New Roman" w:cs="Times New Roman"/>
        </w:rPr>
        <w:t>Mennecke</w:t>
      </w:r>
      <w:proofErr w:type="spellEnd"/>
      <w:r w:rsidRPr="00ED277E">
        <w:rPr>
          <w:rFonts w:ascii="Times New Roman" w:hAnsi="Times New Roman" w:cs="Times New Roman"/>
        </w:rPr>
        <w:t xml:space="preserve">, M. (2005) "¿Qué es un genocidio?" en </w:t>
      </w:r>
      <w:proofErr w:type="spellStart"/>
      <w:r w:rsidRPr="00ED277E">
        <w:rPr>
          <w:rFonts w:ascii="Times New Roman" w:hAnsi="Times New Roman" w:cs="Times New Roman"/>
        </w:rPr>
        <w:t>Feierstein</w:t>
      </w:r>
      <w:proofErr w:type="spellEnd"/>
      <w:r w:rsidRPr="00ED277E">
        <w:rPr>
          <w:rFonts w:ascii="Times New Roman" w:hAnsi="Times New Roman" w:cs="Times New Roman"/>
        </w:rPr>
        <w:t>, D. (</w:t>
      </w:r>
      <w:proofErr w:type="spellStart"/>
      <w:r w:rsidRPr="00ED277E">
        <w:rPr>
          <w:rFonts w:ascii="Times New Roman" w:hAnsi="Times New Roman" w:cs="Times New Roman"/>
        </w:rPr>
        <w:t>comp.</w:t>
      </w:r>
      <w:proofErr w:type="spellEnd"/>
      <w:r w:rsidRPr="00ED277E">
        <w:rPr>
          <w:rFonts w:ascii="Times New Roman" w:hAnsi="Times New Roman" w:cs="Times New Roman"/>
        </w:rPr>
        <w:t xml:space="preserve">), </w:t>
      </w:r>
      <w:r w:rsidRPr="00ED277E">
        <w:rPr>
          <w:rFonts w:ascii="Times New Roman" w:hAnsi="Times New Roman" w:cs="Times New Roman"/>
          <w:i/>
        </w:rPr>
        <w:t>Genocidio, la administración de la muerte en la modernidad</w:t>
      </w:r>
      <w:r w:rsidRPr="00ED277E">
        <w:rPr>
          <w:rFonts w:ascii="Times New Roman" w:hAnsi="Times New Roman" w:cs="Times New Roman"/>
        </w:rPr>
        <w:t>: 17-48. Buenos Aires, EDUNTREF.</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shd w:val="clear" w:color="auto" w:fill="FF9900"/>
        </w:rPr>
      </w:pPr>
      <w:proofErr w:type="spellStart"/>
      <w:r w:rsidRPr="00ED277E">
        <w:rPr>
          <w:rFonts w:ascii="Times New Roman" w:hAnsi="Times New Roman" w:cs="Times New Roman"/>
        </w:rPr>
        <w:t>Chalk</w:t>
      </w:r>
      <w:proofErr w:type="spellEnd"/>
      <w:r w:rsidRPr="00ED277E">
        <w:rPr>
          <w:rFonts w:ascii="Times New Roman" w:hAnsi="Times New Roman" w:cs="Times New Roman"/>
        </w:rPr>
        <w:t xml:space="preserve">,  F. y K. </w:t>
      </w:r>
      <w:proofErr w:type="spellStart"/>
      <w:r w:rsidRPr="00ED277E">
        <w:rPr>
          <w:rFonts w:ascii="Times New Roman" w:hAnsi="Times New Roman" w:cs="Times New Roman"/>
        </w:rPr>
        <w:t>Jonassohn</w:t>
      </w:r>
      <w:proofErr w:type="spellEnd"/>
      <w:r w:rsidRPr="00ED277E">
        <w:rPr>
          <w:rFonts w:ascii="Times New Roman" w:hAnsi="Times New Roman" w:cs="Times New Roman"/>
        </w:rPr>
        <w:t xml:space="preserve"> (2010). </w:t>
      </w:r>
      <w:r w:rsidRPr="00ED277E">
        <w:rPr>
          <w:rFonts w:ascii="Times New Roman" w:hAnsi="Times New Roman" w:cs="Times New Roman"/>
          <w:i/>
        </w:rPr>
        <w:t>Historia y Sociología Del Genocidio: Análisis y estudio de Casos</w:t>
      </w:r>
      <w:r w:rsidRPr="00ED277E">
        <w:rPr>
          <w:rFonts w:ascii="Times New Roman" w:hAnsi="Times New Roman" w:cs="Times New Roman"/>
        </w:rPr>
        <w:t>. Buenos Aires, Prometeo.</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Feierstein</w:t>
      </w:r>
      <w:proofErr w:type="spellEnd"/>
      <w:r w:rsidRPr="00ED277E">
        <w:rPr>
          <w:rFonts w:ascii="Times New Roman" w:hAnsi="Times New Roman" w:cs="Times New Roman"/>
        </w:rPr>
        <w:t xml:space="preserve">, D. (2009). "Estudio preliminar". En </w:t>
      </w:r>
      <w:proofErr w:type="spellStart"/>
      <w:r w:rsidRPr="00ED277E">
        <w:rPr>
          <w:rFonts w:ascii="Times New Roman" w:hAnsi="Times New Roman" w:cs="Times New Roman"/>
        </w:rPr>
        <w:t>Lemkin</w:t>
      </w:r>
      <w:proofErr w:type="spellEnd"/>
      <w:r w:rsidRPr="00ED277E">
        <w:rPr>
          <w:rFonts w:ascii="Times New Roman" w:hAnsi="Times New Roman" w:cs="Times New Roman"/>
        </w:rPr>
        <w:t xml:space="preserve">, R., </w:t>
      </w:r>
      <w:r w:rsidRPr="00ED277E">
        <w:rPr>
          <w:rFonts w:ascii="Times New Roman" w:hAnsi="Times New Roman" w:cs="Times New Roman"/>
          <w:i/>
        </w:rPr>
        <w:t>El dominio del Eje en la Europa ocupada</w:t>
      </w:r>
      <w:r w:rsidRPr="00ED277E">
        <w:rPr>
          <w:rFonts w:ascii="Times New Roman" w:hAnsi="Times New Roman" w:cs="Times New Roman"/>
        </w:rPr>
        <w:t>: 23-38. Buenos Aires, Prometeo.</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Fernández, S. (2011). "Juzgar los crímenes de genocidio: de </w:t>
      </w:r>
      <w:proofErr w:type="spellStart"/>
      <w:r w:rsidRPr="00ED277E">
        <w:rPr>
          <w:rFonts w:ascii="Times New Roman" w:hAnsi="Times New Roman" w:cs="Times New Roman"/>
        </w:rPr>
        <w:t>Nüremberg</w:t>
      </w:r>
      <w:proofErr w:type="spellEnd"/>
      <w:r w:rsidRPr="00ED277E">
        <w:rPr>
          <w:rFonts w:ascii="Times New Roman" w:hAnsi="Times New Roman" w:cs="Times New Roman"/>
        </w:rPr>
        <w:t xml:space="preserve"> a La Haya". En </w:t>
      </w:r>
      <w:proofErr w:type="spellStart"/>
      <w:r w:rsidRPr="00ED277E">
        <w:rPr>
          <w:rFonts w:ascii="Times New Roman" w:hAnsi="Times New Roman" w:cs="Times New Roman"/>
        </w:rPr>
        <w:t>Perel</w:t>
      </w:r>
      <w:proofErr w:type="spellEnd"/>
      <w:r w:rsidRPr="00ED277E">
        <w:rPr>
          <w:rFonts w:ascii="Times New Roman" w:hAnsi="Times New Roman" w:cs="Times New Roman"/>
        </w:rPr>
        <w:t>, R. (</w:t>
      </w:r>
      <w:proofErr w:type="spellStart"/>
      <w:r w:rsidRPr="00ED277E">
        <w:rPr>
          <w:rFonts w:ascii="Times New Roman" w:hAnsi="Times New Roman" w:cs="Times New Roman"/>
        </w:rPr>
        <w:t>coord</w:t>
      </w:r>
      <w:proofErr w:type="spellEnd"/>
      <w:r w:rsidRPr="00ED277E">
        <w:rPr>
          <w:rFonts w:ascii="Times New Roman" w:hAnsi="Times New Roman" w:cs="Times New Roman"/>
        </w:rPr>
        <w:t xml:space="preserve">), </w:t>
      </w:r>
      <w:r w:rsidRPr="00ED277E">
        <w:rPr>
          <w:rFonts w:ascii="Times New Roman" w:hAnsi="Times New Roman" w:cs="Times New Roman"/>
          <w:i/>
        </w:rPr>
        <w:t xml:space="preserve">La </w:t>
      </w:r>
      <w:proofErr w:type="spellStart"/>
      <w:r w:rsidRPr="00ED277E">
        <w:rPr>
          <w:rFonts w:ascii="Times New Roman" w:hAnsi="Times New Roman" w:cs="Times New Roman"/>
          <w:i/>
        </w:rPr>
        <w:t>Shoá</w:t>
      </w:r>
      <w:proofErr w:type="spellEnd"/>
      <w:r w:rsidRPr="00ED277E">
        <w:rPr>
          <w:rFonts w:ascii="Times New Roman" w:hAnsi="Times New Roman" w:cs="Times New Roman"/>
          <w:i/>
        </w:rPr>
        <w:t>, los genocidios y crímenes de lesa humanidad: Enseñanzas para los juristas</w:t>
      </w:r>
      <w:r w:rsidRPr="00ED277E">
        <w:rPr>
          <w:rFonts w:ascii="Times New Roman" w:hAnsi="Times New Roman" w:cs="Times New Roman"/>
        </w:rPr>
        <w:t>. Buenos Aires : Secretaría de Derechos Humanos: 32-40.</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lang w:val="en-US"/>
        </w:rPr>
      </w:pPr>
      <w:proofErr w:type="spellStart"/>
      <w:r w:rsidRPr="00ED277E">
        <w:rPr>
          <w:rFonts w:ascii="Times New Roman" w:hAnsi="Times New Roman" w:cs="Times New Roman"/>
        </w:rPr>
        <w:t>Lemkin</w:t>
      </w:r>
      <w:proofErr w:type="spellEnd"/>
      <w:r w:rsidRPr="00ED277E">
        <w:rPr>
          <w:rFonts w:ascii="Times New Roman" w:hAnsi="Times New Roman" w:cs="Times New Roman"/>
        </w:rPr>
        <w:t xml:space="preserve">, R. (2009) [1944]. </w:t>
      </w:r>
      <w:r w:rsidRPr="00ED277E">
        <w:rPr>
          <w:rFonts w:ascii="Times New Roman" w:hAnsi="Times New Roman" w:cs="Times New Roman"/>
          <w:i/>
        </w:rPr>
        <w:t>El dominio del Eje en la Europa ocupada</w:t>
      </w:r>
      <w:r w:rsidRPr="00ED277E">
        <w:rPr>
          <w:rFonts w:ascii="Times New Roman" w:hAnsi="Times New Roman" w:cs="Times New Roman"/>
        </w:rPr>
        <w:t xml:space="preserve">. Ed </w:t>
      </w:r>
      <w:proofErr w:type="spellStart"/>
      <w:r w:rsidRPr="00ED277E">
        <w:rPr>
          <w:rFonts w:ascii="Times New Roman" w:hAnsi="Times New Roman" w:cs="Times New Roman"/>
        </w:rPr>
        <w:t>Prometeo.Sands</w:t>
      </w:r>
      <w:proofErr w:type="spellEnd"/>
      <w:r w:rsidRPr="00ED277E">
        <w:rPr>
          <w:rFonts w:ascii="Times New Roman" w:hAnsi="Times New Roman" w:cs="Times New Roman"/>
        </w:rPr>
        <w:t xml:space="preserve">, P. (2017). </w:t>
      </w:r>
      <w:r w:rsidRPr="00ED277E">
        <w:rPr>
          <w:rFonts w:ascii="Times New Roman" w:hAnsi="Times New Roman" w:cs="Times New Roman"/>
          <w:i/>
        </w:rPr>
        <w:t>Calle Este-Oeste. Sobre los orígenes de "genocidio" y "crímenes contra la humanidad"</w:t>
      </w:r>
      <w:r w:rsidRPr="00ED277E">
        <w:rPr>
          <w:rFonts w:ascii="Times New Roman" w:hAnsi="Times New Roman" w:cs="Times New Roman"/>
        </w:rPr>
        <w:t xml:space="preserve">. </w:t>
      </w:r>
      <w:r w:rsidRPr="00ED277E">
        <w:rPr>
          <w:rFonts w:ascii="Times New Roman" w:hAnsi="Times New Roman" w:cs="Times New Roman"/>
          <w:lang w:val="en-US"/>
        </w:rPr>
        <w:t xml:space="preserve">Barcelona, Editorial </w:t>
      </w:r>
      <w:proofErr w:type="spellStart"/>
      <w:r w:rsidRPr="00ED277E">
        <w:rPr>
          <w:rFonts w:ascii="Times New Roman" w:hAnsi="Times New Roman" w:cs="Times New Roman"/>
          <w:lang w:val="en-US"/>
        </w:rPr>
        <w:t>Anagrama</w:t>
      </w:r>
      <w:proofErr w:type="spellEnd"/>
      <w:r w:rsidRPr="00ED277E">
        <w:rPr>
          <w:rFonts w:ascii="Times New Roman" w:hAnsi="Times New Roman" w:cs="Times New Roman"/>
          <w:lang w:val="en-US"/>
        </w:rPr>
        <w:t>.</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lang w:val="en-US"/>
        </w:rPr>
      </w:pPr>
      <w:r w:rsidRPr="00ED277E">
        <w:rPr>
          <w:rFonts w:ascii="Times New Roman" w:hAnsi="Times New Roman" w:cs="Times New Roman"/>
          <w:lang w:val="en-US"/>
        </w:rPr>
        <w:t xml:space="preserve">Schabas, W. (2009). </w:t>
      </w:r>
      <w:r w:rsidRPr="00ED277E">
        <w:rPr>
          <w:rFonts w:ascii="Times New Roman" w:hAnsi="Times New Roman" w:cs="Times New Roman"/>
          <w:i/>
          <w:lang w:val="en-US"/>
        </w:rPr>
        <w:t>Genocide in international law. The Crimes of crimes</w:t>
      </w:r>
      <w:r w:rsidRPr="00ED277E">
        <w:rPr>
          <w:rFonts w:ascii="Times New Roman" w:hAnsi="Times New Roman" w:cs="Times New Roman"/>
          <w:lang w:val="en-US"/>
        </w:rPr>
        <w:t>. Cambridge University Press.</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lang w:val="en-US"/>
        </w:rPr>
        <w:t xml:space="preserve">Stanton, G. (2004). The 12 Ways to Deny Genocide. </w:t>
      </w:r>
      <w:r w:rsidRPr="00ED277E">
        <w:rPr>
          <w:rFonts w:ascii="Times New Roman" w:hAnsi="Times New Roman" w:cs="Times New Roman"/>
        </w:rPr>
        <w:t>Disponible en: http://www.corningcentre.org/uploads/1/8/7/8/18788670/12_ways_to_deny_genocide.pdf</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Travis, H. (2017). “Sobre la comprensión originaria del crimen de genocidio”. </w:t>
      </w:r>
      <w:r w:rsidRPr="00ED277E">
        <w:rPr>
          <w:rFonts w:ascii="Times New Roman" w:hAnsi="Times New Roman" w:cs="Times New Roman"/>
          <w:i/>
        </w:rPr>
        <w:t xml:space="preserve">Revista de Estudios </w:t>
      </w:r>
      <w:r w:rsidRPr="00ED277E">
        <w:rPr>
          <w:rFonts w:ascii="Times New Roman" w:hAnsi="Times New Roman" w:cs="Times New Roman"/>
          <w:i/>
        </w:rPr>
        <w:lastRenderedPageBreak/>
        <w:t>sobre Genocidio</w:t>
      </w:r>
      <w:r w:rsidRPr="00ED277E">
        <w:rPr>
          <w:rFonts w:ascii="Times New Roman" w:hAnsi="Times New Roman" w:cs="Times New Roman"/>
        </w:rPr>
        <w:t>, 12: 101-128.</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Vives </w:t>
      </w:r>
      <w:proofErr w:type="spellStart"/>
      <w:r w:rsidRPr="00ED277E">
        <w:rPr>
          <w:rFonts w:ascii="Times New Roman" w:hAnsi="Times New Roman" w:cs="Times New Roman"/>
        </w:rPr>
        <w:t>Chillida</w:t>
      </w:r>
      <w:proofErr w:type="spellEnd"/>
      <w:r w:rsidRPr="00ED277E">
        <w:rPr>
          <w:rFonts w:ascii="Times New Roman" w:hAnsi="Times New Roman" w:cs="Times New Roman"/>
        </w:rPr>
        <w:t xml:space="preserve">, J. (2003). </w:t>
      </w:r>
      <w:r w:rsidRPr="00ED277E">
        <w:rPr>
          <w:rFonts w:ascii="Times New Roman" w:hAnsi="Times New Roman" w:cs="Times New Roman"/>
          <w:i/>
        </w:rPr>
        <w:t>La evolución jurídica internacional de los crímenes contra la humanidad</w:t>
      </w:r>
      <w:r w:rsidRPr="00ED277E">
        <w:rPr>
          <w:rFonts w:ascii="Times New Roman" w:hAnsi="Times New Roman" w:cs="Times New Roman"/>
        </w:rPr>
        <w:t>. Cursos de Derecho Internacional y Relaciones Internacionales de Vitoria-Gasteiz/Vitoria-</w:t>
      </w:r>
      <w:proofErr w:type="spellStart"/>
      <w:r w:rsidRPr="00ED277E">
        <w:rPr>
          <w:rFonts w:ascii="Times New Roman" w:hAnsi="Times New Roman" w:cs="Times New Roman"/>
        </w:rPr>
        <w:t>Gasteizko</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Nazioarteko</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Zuzenbide</w:t>
      </w:r>
      <w:proofErr w:type="spellEnd"/>
      <w:r w:rsidRPr="00ED277E">
        <w:rPr>
          <w:rFonts w:ascii="Times New Roman" w:hAnsi="Times New Roman" w:cs="Times New Roman"/>
        </w:rPr>
        <w:t xml:space="preserve"> eta </w:t>
      </w:r>
      <w:proofErr w:type="spellStart"/>
      <w:r w:rsidRPr="00ED277E">
        <w:rPr>
          <w:rFonts w:ascii="Times New Roman" w:hAnsi="Times New Roman" w:cs="Times New Roman"/>
        </w:rPr>
        <w:t>Nazioarteko</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Harremanen</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Ikastaroak</w:t>
      </w:r>
      <w:proofErr w:type="spellEnd"/>
      <w:r w:rsidRPr="00ED277E">
        <w:rPr>
          <w:rFonts w:ascii="Times New Roman" w:hAnsi="Times New Roman" w:cs="Times New Roman"/>
        </w:rPr>
        <w:t>: 329-383.</w:t>
      </w:r>
    </w:p>
    <w:p w:rsidR="005F32AC" w:rsidRPr="00ED277E" w:rsidRDefault="005F32AC" w:rsidP="00F24E6D">
      <w:pPr>
        <w:pBdr>
          <w:top w:val="nil"/>
          <w:left w:val="nil"/>
          <w:bottom w:val="nil"/>
          <w:right w:val="nil"/>
          <w:between w:val="nil"/>
        </w:pBdr>
        <w:spacing w:line="240" w:lineRule="auto"/>
        <w:ind w:left="0" w:hanging="2"/>
        <w:jc w:val="both"/>
        <w:rPr>
          <w:rFonts w:ascii="Times New Roman" w:hAnsi="Times New Roman" w:cs="Times New Roman"/>
        </w:rPr>
      </w:pPr>
    </w:p>
    <w:p w:rsidR="005F32AC" w:rsidRPr="00ED277E" w:rsidRDefault="005F32AC" w:rsidP="005F32AC">
      <w:pPr>
        <w:ind w:left="0" w:hanging="2"/>
        <w:jc w:val="both"/>
        <w:rPr>
          <w:rFonts w:ascii="Times New Roman" w:hAnsi="Times New Roman" w:cs="Times New Roman"/>
          <w:u w:val="single"/>
        </w:rPr>
      </w:pPr>
      <w:r w:rsidRPr="00ED277E">
        <w:rPr>
          <w:rFonts w:ascii="Times New Roman" w:hAnsi="Times New Roman" w:cs="Times New Roman"/>
          <w:u w:val="single"/>
        </w:rPr>
        <w:t>Bibliografía complementaria</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Anderson B., </w:t>
      </w:r>
      <w:r w:rsidRPr="00ED277E">
        <w:rPr>
          <w:rFonts w:ascii="Times New Roman" w:hAnsi="Times New Roman" w:cs="Times New Roman"/>
          <w:i/>
        </w:rPr>
        <w:t>Comunidades imaginadas: Reflexiones sobre el origen del Nacionalismo</w:t>
      </w:r>
      <w:r w:rsidRPr="00ED277E">
        <w:rPr>
          <w:rFonts w:ascii="Times New Roman" w:hAnsi="Times New Roman" w:cs="Times New Roman"/>
        </w:rPr>
        <w:t>, Fondo de Cultura Económica, México, 1993.</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bookmarkStart w:id="1" w:name="_heading=h.7yj0fxowm5sl" w:colFirst="0" w:colLast="0"/>
      <w:bookmarkEnd w:id="1"/>
      <w:proofErr w:type="spellStart"/>
      <w:r w:rsidRPr="00ED277E">
        <w:rPr>
          <w:rFonts w:ascii="Times New Roman" w:hAnsi="Times New Roman" w:cs="Times New Roman"/>
        </w:rPr>
        <w:t>Feierstein</w:t>
      </w:r>
      <w:proofErr w:type="spellEnd"/>
      <w:r w:rsidRPr="00ED277E">
        <w:rPr>
          <w:rFonts w:ascii="Times New Roman" w:hAnsi="Times New Roman" w:cs="Times New Roman"/>
        </w:rPr>
        <w:t xml:space="preserve"> D., </w:t>
      </w:r>
      <w:r w:rsidRPr="00ED277E">
        <w:rPr>
          <w:rFonts w:ascii="Times New Roman" w:hAnsi="Times New Roman" w:cs="Times New Roman"/>
          <w:i/>
        </w:rPr>
        <w:t>El Genocidio como práctica social. Entre el nazismo y la experiencia argentina</w:t>
      </w:r>
      <w:r w:rsidRPr="00ED277E">
        <w:rPr>
          <w:rFonts w:ascii="Times New Roman" w:hAnsi="Times New Roman" w:cs="Times New Roman"/>
        </w:rPr>
        <w:t>. Fondo de Cultura Económica, Bs. As, 2007.</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bookmarkStart w:id="2" w:name="_heading=h.qlj1vhlwvo4v" w:colFirst="0" w:colLast="0"/>
      <w:bookmarkEnd w:id="2"/>
      <w:r w:rsidRPr="00ED277E">
        <w:rPr>
          <w:rFonts w:ascii="Times New Roman" w:hAnsi="Times New Roman" w:cs="Times New Roman"/>
          <w:lang w:val="en-US"/>
        </w:rPr>
        <w:t xml:space="preserve">Hobsbawm E. y Ranger T. (eds.), </w:t>
      </w:r>
      <w:r w:rsidRPr="00ED277E">
        <w:rPr>
          <w:rFonts w:ascii="Times New Roman" w:hAnsi="Times New Roman" w:cs="Times New Roman"/>
          <w:i/>
          <w:lang w:val="en-US"/>
        </w:rPr>
        <w:t>The Invention of Tradition</w:t>
      </w:r>
      <w:r w:rsidRPr="00ED277E">
        <w:rPr>
          <w:rFonts w:ascii="Times New Roman" w:hAnsi="Times New Roman" w:cs="Times New Roman"/>
          <w:lang w:val="en-US"/>
        </w:rPr>
        <w:t xml:space="preserve">. </w:t>
      </w:r>
      <w:r w:rsidRPr="00ED277E">
        <w:rPr>
          <w:rFonts w:ascii="Times New Roman" w:hAnsi="Times New Roman" w:cs="Times New Roman"/>
        </w:rPr>
        <w:t xml:space="preserve">Cambridge, Cambridge </w:t>
      </w:r>
      <w:proofErr w:type="spellStart"/>
      <w:r w:rsidRPr="00ED277E">
        <w:rPr>
          <w:rFonts w:ascii="Times New Roman" w:hAnsi="Times New Roman" w:cs="Times New Roman"/>
        </w:rPr>
        <w:t>University</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Press</w:t>
      </w:r>
      <w:proofErr w:type="spellEnd"/>
      <w:r w:rsidRPr="00ED277E">
        <w:rPr>
          <w:rFonts w:ascii="Times New Roman" w:hAnsi="Times New Roman" w:cs="Times New Roman"/>
        </w:rPr>
        <w:t>, 1989</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bookmarkStart w:id="3" w:name="_heading=h.6mhq3nrylsvw" w:colFirst="0" w:colLast="0"/>
      <w:bookmarkEnd w:id="3"/>
      <w:proofErr w:type="spellStart"/>
      <w:r w:rsidRPr="00ED277E">
        <w:rPr>
          <w:rFonts w:ascii="Times New Roman" w:hAnsi="Times New Roman" w:cs="Times New Roman"/>
        </w:rPr>
        <w:t>Feierstein</w:t>
      </w:r>
      <w:proofErr w:type="spellEnd"/>
      <w:r w:rsidRPr="00ED277E">
        <w:rPr>
          <w:rFonts w:ascii="Times New Roman" w:hAnsi="Times New Roman" w:cs="Times New Roman"/>
        </w:rPr>
        <w:t xml:space="preserve">, D.: “El fin de la ilusión de autonomía. Las contradicciones de la modernidad y la resolución genocida” En: Daniel </w:t>
      </w:r>
      <w:proofErr w:type="spellStart"/>
      <w:r w:rsidRPr="00ED277E">
        <w:rPr>
          <w:rFonts w:ascii="Times New Roman" w:hAnsi="Times New Roman" w:cs="Times New Roman"/>
        </w:rPr>
        <w:t>Feierstein</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comp</w:t>
      </w:r>
      <w:proofErr w:type="spellEnd"/>
      <w:r w:rsidRPr="00ED277E">
        <w:rPr>
          <w:rFonts w:ascii="Times New Roman" w:hAnsi="Times New Roman" w:cs="Times New Roman"/>
        </w:rPr>
        <w:t xml:space="preserve">). </w:t>
      </w:r>
      <w:r w:rsidRPr="00ED277E">
        <w:rPr>
          <w:rFonts w:ascii="Times New Roman" w:hAnsi="Times New Roman" w:cs="Times New Roman"/>
          <w:i/>
        </w:rPr>
        <w:t>Genocidio. La administración de la muerte en la modernidad</w:t>
      </w:r>
      <w:r w:rsidRPr="00ED277E">
        <w:rPr>
          <w:rFonts w:ascii="Times New Roman" w:hAnsi="Times New Roman" w:cs="Times New Roman"/>
        </w:rPr>
        <w:t xml:space="preserve">, Buenos Aires, </w:t>
      </w:r>
      <w:proofErr w:type="spellStart"/>
      <w:r w:rsidRPr="00ED277E">
        <w:rPr>
          <w:rFonts w:ascii="Times New Roman" w:hAnsi="Times New Roman" w:cs="Times New Roman"/>
        </w:rPr>
        <w:t>Eduntref</w:t>
      </w:r>
      <w:proofErr w:type="spellEnd"/>
      <w:r w:rsidRPr="00ED277E">
        <w:rPr>
          <w:rFonts w:ascii="Times New Roman" w:hAnsi="Times New Roman" w:cs="Times New Roman"/>
        </w:rPr>
        <w:t xml:space="preserve">, 2005 </w:t>
      </w:r>
      <w:proofErr w:type="spellStart"/>
      <w:r w:rsidRPr="00ED277E">
        <w:rPr>
          <w:rFonts w:ascii="Times New Roman" w:hAnsi="Times New Roman" w:cs="Times New Roman"/>
        </w:rPr>
        <w:t>pp</w:t>
      </w:r>
      <w:proofErr w:type="spellEnd"/>
      <w:r w:rsidRPr="00ED277E">
        <w:rPr>
          <w:rFonts w:ascii="Times New Roman" w:hAnsi="Times New Roman" w:cs="Times New Roman"/>
        </w:rPr>
        <w:t>: 49-68</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bookmarkStart w:id="4" w:name="_heading=h.wkjjqbpaxvxn" w:colFirst="0" w:colLast="0"/>
      <w:bookmarkEnd w:id="4"/>
      <w:proofErr w:type="spellStart"/>
      <w:r w:rsidRPr="00ED277E">
        <w:rPr>
          <w:rFonts w:ascii="Times New Roman" w:hAnsi="Times New Roman" w:cs="Times New Roman"/>
        </w:rPr>
        <w:t>Feierstein</w:t>
      </w:r>
      <w:proofErr w:type="spellEnd"/>
      <w:r w:rsidRPr="00ED277E">
        <w:rPr>
          <w:rFonts w:ascii="Times New Roman" w:hAnsi="Times New Roman" w:cs="Times New Roman"/>
        </w:rPr>
        <w:t xml:space="preserve">, D. </w:t>
      </w:r>
      <w:r w:rsidRPr="00ED277E">
        <w:rPr>
          <w:rFonts w:ascii="Times New Roman" w:hAnsi="Times New Roman" w:cs="Times New Roman"/>
          <w:i/>
        </w:rPr>
        <w:t>Seis estudios sobre genocidio. Análisis de las relaciones sociales: Otredad, exclusión y exterminio</w:t>
      </w:r>
      <w:r w:rsidRPr="00ED277E">
        <w:rPr>
          <w:rFonts w:ascii="Times New Roman" w:hAnsi="Times New Roman" w:cs="Times New Roman"/>
        </w:rPr>
        <w:t>. EUDEBA, Bs. As. 2007</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Feierstein</w:t>
      </w:r>
      <w:proofErr w:type="spellEnd"/>
      <w:r w:rsidRPr="00ED277E">
        <w:rPr>
          <w:rFonts w:ascii="Times New Roman" w:hAnsi="Times New Roman" w:cs="Times New Roman"/>
        </w:rPr>
        <w:t xml:space="preserve">, D; Levy, G y otros, </w:t>
      </w:r>
      <w:r w:rsidRPr="00ED277E">
        <w:rPr>
          <w:rFonts w:ascii="Times New Roman" w:hAnsi="Times New Roman" w:cs="Times New Roman"/>
          <w:i/>
        </w:rPr>
        <w:t>Hasta que la muerte nos separe</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bookmarkStart w:id="5" w:name="_heading=h.6v3diplxe19v" w:colFirst="0" w:colLast="0"/>
      <w:bookmarkEnd w:id="5"/>
      <w:r w:rsidRPr="00ED277E">
        <w:rPr>
          <w:rFonts w:ascii="Times New Roman" w:hAnsi="Times New Roman" w:cs="Times New Roman"/>
        </w:rPr>
        <w:t xml:space="preserve">Levi, P., </w:t>
      </w:r>
      <w:r w:rsidRPr="00ED277E">
        <w:rPr>
          <w:rFonts w:ascii="Times New Roman" w:hAnsi="Times New Roman" w:cs="Times New Roman"/>
          <w:i/>
        </w:rPr>
        <w:t>La tregua</w:t>
      </w:r>
      <w:r w:rsidRPr="00ED277E">
        <w:rPr>
          <w:rFonts w:ascii="Times New Roman" w:hAnsi="Times New Roman" w:cs="Times New Roman"/>
        </w:rPr>
        <w:t xml:space="preserve">, </w:t>
      </w:r>
      <w:proofErr w:type="spellStart"/>
      <w:r w:rsidRPr="00ED277E">
        <w:rPr>
          <w:rFonts w:ascii="Times New Roman" w:hAnsi="Times New Roman" w:cs="Times New Roman"/>
        </w:rPr>
        <w:t>Muchnik</w:t>
      </w:r>
      <w:proofErr w:type="spellEnd"/>
      <w:r w:rsidRPr="00ED277E">
        <w:rPr>
          <w:rFonts w:ascii="Times New Roman" w:hAnsi="Times New Roman" w:cs="Times New Roman"/>
        </w:rPr>
        <w:t xml:space="preserve"> editores, Barcelona, 1989</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bookmarkStart w:id="6" w:name="_heading=h.nganr3vymzi" w:colFirst="0" w:colLast="0"/>
      <w:bookmarkEnd w:id="6"/>
      <w:r w:rsidRPr="00ED277E">
        <w:rPr>
          <w:rFonts w:ascii="Times New Roman" w:hAnsi="Times New Roman" w:cs="Times New Roman"/>
        </w:rPr>
        <w:t xml:space="preserve">Levi, P., </w:t>
      </w:r>
      <w:r w:rsidRPr="00ED277E">
        <w:rPr>
          <w:rFonts w:ascii="Times New Roman" w:hAnsi="Times New Roman" w:cs="Times New Roman"/>
          <w:i/>
        </w:rPr>
        <w:t>Los hundidos y los salvados</w:t>
      </w:r>
      <w:r w:rsidRPr="00ED277E">
        <w:rPr>
          <w:rFonts w:ascii="Times New Roman" w:hAnsi="Times New Roman" w:cs="Times New Roman"/>
        </w:rPr>
        <w:t xml:space="preserve">, </w:t>
      </w:r>
      <w:proofErr w:type="spellStart"/>
      <w:r w:rsidRPr="00ED277E">
        <w:rPr>
          <w:rFonts w:ascii="Times New Roman" w:hAnsi="Times New Roman" w:cs="Times New Roman"/>
        </w:rPr>
        <w:t>Muchnik</w:t>
      </w:r>
      <w:proofErr w:type="spellEnd"/>
      <w:r w:rsidRPr="00ED277E">
        <w:rPr>
          <w:rFonts w:ascii="Times New Roman" w:hAnsi="Times New Roman" w:cs="Times New Roman"/>
        </w:rPr>
        <w:t xml:space="preserve"> editores. Barcelona, 1989</w:t>
      </w:r>
    </w:p>
    <w:p w:rsidR="005F32AC" w:rsidRPr="00ED277E" w:rsidRDefault="005F32AC" w:rsidP="005F32AC">
      <w:pPr>
        <w:pBdr>
          <w:top w:val="nil"/>
          <w:left w:val="nil"/>
          <w:bottom w:val="nil"/>
          <w:right w:val="nil"/>
          <w:between w:val="nil"/>
        </w:pBdr>
        <w:spacing w:line="240" w:lineRule="auto"/>
        <w:ind w:left="0" w:hanging="2"/>
        <w:jc w:val="both"/>
        <w:rPr>
          <w:rFonts w:ascii="Times New Roman" w:hAnsi="Times New Roman" w:cs="Times New Roman"/>
        </w:rPr>
      </w:pPr>
      <w:bookmarkStart w:id="7" w:name="_heading=h.hwr3jofq4wad" w:colFirst="0" w:colLast="0"/>
      <w:bookmarkEnd w:id="7"/>
      <w:r w:rsidRPr="00ED277E">
        <w:rPr>
          <w:rFonts w:ascii="Times New Roman" w:hAnsi="Times New Roman" w:cs="Times New Roman"/>
        </w:rPr>
        <w:t xml:space="preserve">Levi, P., </w:t>
      </w:r>
      <w:r w:rsidRPr="00ED277E">
        <w:rPr>
          <w:rFonts w:ascii="Times New Roman" w:hAnsi="Times New Roman" w:cs="Times New Roman"/>
          <w:i/>
        </w:rPr>
        <w:t>Si esto es un hombre</w:t>
      </w:r>
      <w:r w:rsidRPr="00ED277E">
        <w:rPr>
          <w:rFonts w:ascii="Times New Roman" w:hAnsi="Times New Roman" w:cs="Times New Roman"/>
        </w:rPr>
        <w:t xml:space="preserve">, </w:t>
      </w:r>
      <w:proofErr w:type="spellStart"/>
      <w:r w:rsidRPr="00ED277E">
        <w:rPr>
          <w:rFonts w:ascii="Times New Roman" w:hAnsi="Times New Roman" w:cs="Times New Roman"/>
        </w:rPr>
        <w:t>Muchnik</w:t>
      </w:r>
      <w:proofErr w:type="spellEnd"/>
      <w:r w:rsidRPr="00ED277E">
        <w:rPr>
          <w:rFonts w:ascii="Times New Roman" w:hAnsi="Times New Roman" w:cs="Times New Roman"/>
        </w:rPr>
        <w:t xml:space="preserve"> editores, Barcelona, 1989</w:t>
      </w:r>
    </w:p>
    <w:p w:rsidR="005F32AC" w:rsidRPr="00ED277E" w:rsidRDefault="005F32AC" w:rsidP="005F32AC">
      <w:pPr>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shd w:val="clear" w:color="auto" w:fill="FF9900"/>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b/>
          <w:highlight w:val="white"/>
        </w:rPr>
      </w:pPr>
      <w:r w:rsidRPr="00ED277E">
        <w:rPr>
          <w:rFonts w:ascii="Times New Roman" w:hAnsi="Times New Roman" w:cs="Times New Roman"/>
          <w:b/>
          <w:highlight w:val="white"/>
        </w:rPr>
        <w:t>Unidad 3</w:t>
      </w:r>
    </w:p>
    <w:p w:rsidR="00790BB7" w:rsidRPr="00ED277E" w:rsidRDefault="00790BB7" w:rsidP="00F24E6D">
      <w:pPr>
        <w:pBdr>
          <w:top w:val="nil"/>
          <w:left w:val="nil"/>
          <w:bottom w:val="nil"/>
          <w:right w:val="nil"/>
          <w:between w:val="nil"/>
        </w:pBdr>
        <w:spacing w:line="240" w:lineRule="auto"/>
        <w:ind w:left="0" w:hanging="2"/>
        <w:jc w:val="both"/>
        <w:rPr>
          <w:rFonts w:ascii="Times New Roman" w:hAnsi="Times New Roman" w:cs="Times New Roman"/>
          <w:b/>
          <w:highlight w:val="white"/>
        </w:rPr>
      </w:pPr>
    </w:p>
    <w:p w:rsidR="005F32AC" w:rsidRPr="00ED277E" w:rsidRDefault="005F32AC" w:rsidP="005F32AC">
      <w:pPr>
        <w:ind w:left="0" w:hanging="2"/>
        <w:jc w:val="both"/>
        <w:rPr>
          <w:rFonts w:ascii="Times New Roman" w:hAnsi="Times New Roman" w:cs="Times New Roman"/>
        </w:rPr>
      </w:pPr>
      <w:r w:rsidRPr="00ED277E">
        <w:rPr>
          <w:rFonts w:ascii="Times New Roman" w:hAnsi="Times New Roman" w:cs="Times New Roman"/>
          <w:u w:val="single"/>
        </w:rPr>
        <w:t>Bibliografía obligatoria</w:t>
      </w:r>
    </w:p>
    <w:p w:rsidR="00F24E6D" w:rsidRPr="00ED277E" w:rsidRDefault="00F24E6D" w:rsidP="00790BB7">
      <w:pPr>
        <w:pBdr>
          <w:top w:val="nil"/>
          <w:left w:val="nil"/>
          <w:bottom w:val="nil"/>
          <w:right w:val="nil"/>
          <w:between w:val="nil"/>
        </w:pBdr>
        <w:spacing w:line="240" w:lineRule="auto"/>
        <w:ind w:leftChars="0" w:left="0" w:firstLineChars="0" w:firstLine="0"/>
        <w:jc w:val="both"/>
        <w:rPr>
          <w:rFonts w:ascii="Times New Roman" w:hAnsi="Times New Roman" w:cs="Times New Roman"/>
          <w:highlight w:val="white"/>
        </w:rPr>
      </w:pPr>
      <w:proofErr w:type="spellStart"/>
      <w:r w:rsidRPr="00ED277E">
        <w:rPr>
          <w:rFonts w:ascii="Times New Roman" w:hAnsi="Times New Roman" w:cs="Times New Roman"/>
          <w:highlight w:val="white"/>
        </w:rPr>
        <w:t>Lenton</w:t>
      </w:r>
      <w:proofErr w:type="spellEnd"/>
      <w:r w:rsidRPr="00ED277E">
        <w:rPr>
          <w:rFonts w:ascii="Times New Roman" w:hAnsi="Times New Roman" w:cs="Times New Roman"/>
          <w:highlight w:val="white"/>
        </w:rPr>
        <w:t xml:space="preserve">, D. y Sosa Jorge. </w:t>
      </w:r>
      <w:r w:rsidRPr="00ED277E">
        <w:rPr>
          <w:rFonts w:ascii="Times New Roman" w:hAnsi="Times New Roman" w:cs="Times New Roman"/>
          <w:i/>
          <w:highlight w:val="white"/>
        </w:rPr>
        <w:t xml:space="preserve">De la </w:t>
      </w:r>
      <w:proofErr w:type="spellStart"/>
      <w:r w:rsidRPr="00ED277E">
        <w:rPr>
          <w:rFonts w:ascii="Times New Roman" w:hAnsi="Times New Roman" w:cs="Times New Roman"/>
          <w:i/>
          <w:highlight w:val="white"/>
        </w:rPr>
        <w:t>mapu</w:t>
      </w:r>
      <w:proofErr w:type="spellEnd"/>
      <w:r w:rsidRPr="00ED277E">
        <w:rPr>
          <w:rFonts w:ascii="Times New Roman" w:hAnsi="Times New Roman" w:cs="Times New Roman"/>
          <w:i/>
          <w:highlight w:val="white"/>
        </w:rPr>
        <w:t xml:space="preserve"> a los ingenios. Derroteros de los prisioneros indígenas de la frontera sur</w:t>
      </w:r>
      <w:r w:rsidRPr="00ED277E">
        <w:rPr>
          <w:rFonts w:ascii="Times New Roman" w:hAnsi="Times New Roman" w:cs="Times New Roman"/>
          <w:highlight w:val="white"/>
        </w:rPr>
        <w:t>.</w:t>
      </w:r>
      <w:r w:rsidRPr="00ED277E">
        <w:rPr>
          <w:rFonts w:ascii="Times New Roman" w:hAnsi="Times New Roman" w:cs="Times New Roman"/>
          <w:i/>
          <w:highlight w:val="white"/>
        </w:rPr>
        <w:t xml:space="preserve"> </w:t>
      </w:r>
      <w:r w:rsidRPr="00ED277E">
        <w:rPr>
          <w:rFonts w:ascii="Times New Roman" w:hAnsi="Times New Roman" w:cs="Times New Roman"/>
        </w:rPr>
        <w:t xml:space="preserve">En el país de no me acuerdo. Archivos y memorias del genocidio del Estado argentino sobre los pueblos originarios, 1870-1950 San Carlos de Bariloche: </w:t>
      </w:r>
      <w:proofErr w:type="spellStart"/>
      <w:r w:rsidRPr="00ED277E">
        <w:rPr>
          <w:rFonts w:ascii="Times New Roman" w:hAnsi="Times New Roman" w:cs="Times New Roman"/>
        </w:rPr>
        <w:t>IIDyPCA</w:t>
      </w:r>
      <w:proofErr w:type="spellEnd"/>
      <w:r w:rsidRPr="00ED277E">
        <w:rPr>
          <w:rFonts w:ascii="Times New Roman" w:hAnsi="Times New Roman" w:cs="Times New Roman"/>
        </w:rPr>
        <w:t>, Universidad Nacional de Río Negro, CONICET. 2018, pp. 137-200.</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Nagy, M. </w:t>
      </w:r>
      <w:r w:rsidRPr="00ED277E">
        <w:rPr>
          <w:rFonts w:ascii="Times New Roman" w:hAnsi="Times New Roman" w:cs="Times New Roman"/>
          <w:i/>
        </w:rPr>
        <w:t>Pueblos Indígenas y Estado: aportes para una reflexión crítica en el aula: Pampa y Patagonia</w:t>
      </w:r>
      <w:r w:rsidRPr="00ED277E">
        <w:rPr>
          <w:rFonts w:ascii="Times New Roman" w:hAnsi="Times New Roman" w:cs="Times New Roman"/>
        </w:rPr>
        <w:t>. Ciudad Autónoma de Buenos Aires: Ministerio de Educación de la Nación. (2015).</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Nagy, M., “Genocidio Indígena y Estado Nación”, Oficina de Publicaciones de la Facultad de Filosofía y Letras (</w:t>
      </w:r>
      <w:proofErr w:type="spellStart"/>
      <w:r w:rsidRPr="00ED277E">
        <w:rPr>
          <w:rFonts w:ascii="Times New Roman" w:hAnsi="Times New Roman" w:cs="Times New Roman"/>
        </w:rPr>
        <w:t>OPFyL</w:t>
      </w:r>
      <w:proofErr w:type="spellEnd"/>
      <w:r w:rsidRPr="00ED277E">
        <w:rPr>
          <w:rFonts w:ascii="Times New Roman" w:hAnsi="Times New Roman" w:cs="Times New Roman"/>
        </w:rPr>
        <w:t>), Universidad de Buenos Aires, 2008.</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Nagy, Mariano y </w:t>
      </w:r>
      <w:proofErr w:type="spellStart"/>
      <w:r w:rsidRPr="00ED277E">
        <w:rPr>
          <w:rFonts w:ascii="Times New Roman" w:hAnsi="Times New Roman" w:cs="Times New Roman"/>
        </w:rPr>
        <w:t>Papazian</w:t>
      </w:r>
      <w:proofErr w:type="spellEnd"/>
      <w:r w:rsidRPr="00ED277E">
        <w:rPr>
          <w:rFonts w:ascii="Times New Roman" w:hAnsi="Times New Roman" w:cs="Times New Roman"/>
        </w:rPr>
        <w:t xml:space="preserve"> Alexis  </w:t>
      </w:r>
      <w:r w:rsidRPr="00ED277E">
        <w:rPr>
          <w:rFonts w:ascii="Times New Roman" w:hAnsi="Times New Roman" w:cs="Times New Roman"/>
          <w:i/>
        </w:rPr>
        <w:t>De todos lados, en un solo lugar</w:t>
      </w:r>
      <w:r w:rsidRPr="00ED277E">
        <w:rPr>
          <w:rFonts w:ascii="Times New Roman" w:hAnsi="Times New Roman" w:cs="Times New Roman"/>
        </w:rPr>
        <w:t>.</w:t>
      </w:r>
      <w:r w:rsidRPr="00ED277E">
        <w:rPr>
          <w:rFonts w:ascii="Times New Roman" w:hAnsi="Times New Roman" w:cs="Times New Roman"/>
          <w:i/>
        </w:rPr>
        <w:t xml:space="preserve"> </w:t>
      </w:r>
      <w:r w:rsidRPr="00ED277E">
        <w:rPr>
          <w:rFonts w:ascii="Times New Roman" w:hAnsi="Times New Roman" w:cs="Times New Roman"/>
        </w:rPr>
        <w:t xml:space="preserve"> La concentración de indígenas en la isla Martín García. (1871-1886).  En el país de no me acuerdo. Archivos y memorias del genocidio del Estado argentino sobre los pueblos originarios, 1870-1950 San Carlos de Bariloche: </w:t>
      </w:r>
      <w:proofErr w:type="spellStart"/>
      <w:r w:rsidRPr="00ED277E">
        <w:rPr>
          <w:rFonts w:ascii="Times New Roman" w:hAnsi="Times New Roman" w:cs="Times New Roman"/>
        </w:rPr>
        <w:t>IIDyPCA</w:t>
      </w:r>
      <w:proofErr w:type="spellEnd"/>
      <w:r w:rsidRPr="00ED277E">
        <w:rPr>
          <w:rFonts w:ascii="Times New Roman" w:hAnsi="Times New Roman" w:cs="Times New Roman"/>
        </w:rPr>
        <w:t>, Universidad Nacional de Río Negro, CONICET. 2018. Pp. 69-98.</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Nagy, Mariano.  Genocidio: derrotero e historia de un concepto y sus discusiones. Dossier "A 70 años de la Convención para Prevención y la Sanción del delito de Genocidio (CONUG): Actualización del debate en torno a los pueblos indígenas". Memoria americana, </w:t>
      </w:r>
      <w:proofErr w:type="spellStart"/>
      <w:r w:rsidRPr="00ED277E">
        <w:rPr>
          <w:rFonts w:ascii="Times New Roman" w:hAnsi="Times New Roman" w:cs="Times New Roman"/>
        </w:rPr>
        <w:t>FFyL</w:t>
      </w:r>
      <w:proofErr w:type="spellEnd"/>
      <w:r w:rsidRPr="00ED277E">
        <w:rPr>
          <w:rFonts w:ascii="Times New Roman" w:hAnsi="Times New Roman" w:cs="Times New Roman"/>
        </w:rPr>
        <w:t>-UBA, 2018. En prensa.</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Papazian</w:t>
      </w:r>
      <w:proofErr w:type="spellEnd"/>
      <w:r w:rsidRPr="00ED277E">
        <w:rPr>
          <w:rFonts w:ascii="Times New Roman" w:hAnsi="Times New Roman" w:cs="Times New Roman"/>
        </w:rPr>
        <w:t xml:space="preserve">, Alexis y González Palominos, </w:t>
      </w:r>
      <w:proofErr w:type="spellStart"/>
      <w:r w:rsidRPr="00ED277E">
        <w:rPr>
          <w:rFonts w:ascii="Times New Roman" w:hAnsi="Times New Roman" w:cs="Times New Roman"/>
        </w:rPr>
        <w:t>Karinna</w:t>
      </w:r>
      <w:proofErr w:type="spellEnd"/>
      <w:r w:rsidRPr="00ED277E">
        <w:rPr>
          <w:rFonts w:ascii="Times New Roman" w:hAnsi="Times New Roman" w:cs="Times New Roman"/>
        </w:rPr>
        <w:t xml:space="preserve"> (2016). Territorios fragmentados. Agencia y trayectorias de lucha de una Comunidad Mapuche trashumante, Etnografías Contemporáneas 2 (3), pp. 204-225.</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Papazian</w:t>
      </w:r>
      <w:proofErr w:type="spellEnd"/>
      <w:r w:rsidRPr="00ED277E">
        <w:rPr>
          <w:rFonts w:ascii="Times New Roman" w:hAnsi="Times New Roman" w:cs="Times New Roman"/>
        </w:rPr>
        <w:t xml:space="preserve">, Alexis; </w:t>
      </w:r>
      <w:proofErr w:type="spellStart"/>
      <w:r w:rsidRPr="00ED277E">
        <w:rPr>
          <w:rFonts w:ascii="Times New Roman" w:hAnsi="Times New Roman" w:cs="Times New Roman"/>
        </w:rPr>
        <w:t>Musante</w:t>
      </w:r>
      <w:proofErr w:type="spellEnd"/>
      <w:r w:rsidRPr="00ED277E">
        <w:rPr>
          <w:rFonts w:ascii="Times New Roman" w:hAnsi="Times New Roman" w:cs="Times New Roman"/>
        </w:rPr>
        <w:t xml:space="preserve">, Marcelo y Pérez, Pilar. “Los campos de concentración indígena como espacios de excepcionalidad en la matriz estado-nación-territorio argentino”. En: </w:t>
      </w:r>
      <w:proofErr w:type="spellStart"/>
      <w:r w:rsidRPr="00ED277E">
        <w:rPr>
          <w:rFonts w:ascii="Times New Roman" w:hAnsi="Times New Roman" w:cs="Times New Roman"/>
        </w:rPr>
        <w:t>Lanata</w:t>
      </w:r>
      <w:proofErr w:type="spellEnd"/>
      <w:r w:rsidRPr="00ED277E">
        <w:rPr>
          <w:rFonts w:ascii="Times New Roman" w:hAnsi="Times New Roman" w:cs="Times New Roman"/>
        </w:rPr>
        <w:t xml:space="preserve">, J. Comp. </w:t>
      </w:r>
      <w:r w:rsidRPr="00ED277E">
        <w:rPr>
          <w:rFonts w:ascii="Times New Roman" w:hAnsi="Times New Roman" w:cs="Times New Roman"/>
          <w:i/>
        </w:rPr>
        <w:t xml:space="preserve">Prácticas genocidas y violencia estatal : en perspectiva </w:t>
      </w:r>
      <w:proofErr w:type="spellStart"/>
      <w:r w:rsidRPr="00ED277E">
        <w:rPr>
          <w:rFonts w:ascii="Times New Roman" w:hAnsi="Times New Roman" w:cs="Times New Roman"/>
          <w:i/>
        </w:rPr>
        <w:t>transdisciplinar</w:t>
      </w:r>
      <w:proofErr w:type="spellEnd"/>
      <w:r w:rsidRPr="00ED277E">
        <w:rPr>
          <w:rFonts w:ascii="Times New Roman" w:hAnsi="Times New Roman" w:cs="Times New Roman"/>
        </w:rPr>
        <w:t xml:space="preserve">. UNRN. 2014. </w:t>
      </w:r>
      <w:proofErr w:type="spellStart"/>
      <w:r w:rsidRPr="00ED277E">
        <w:rPr>
          <w:rFonts w:ascii="Times New Roman" w:hAnsi="Times New Roman" w:cs="Times New Roman"/>
        </w:rPr>
        <w:t>pp</w:t>
      </w:r>
      <w:proofErr w:type="spellEnd"/>
      <w:r w:rsidRPr="00ED277E">
        <w:rPr>
          <w:rFonts w:ascii="Times New Roman" w:hAnsi="Times New Roman" w:cs="Times New Roman"/>
        </w:rPr>
        <w:t xml:space="preserve"> 66-95. </w:t>
      </w:r>
      <w:proofErr w:type="spellStart"/>
      <w:r w:rsidRPr="00ED277E">
        <w:rPr>
          <w:rFonts w:ascii="Times New Roman" w:hAnsi="Times New Roman" w:cs="Times New Roman"/>
        </w:rPr>
        <w:lastRenderedPageBreak/>
        <w:t>Diponible</w:t>
      </w:r>
      <w:proofErr w:type="spellEnd"/>
      <w:r w:rsidRPr="00ED277E">
        <w:rPr>
          <w:rFonts w:ascii="Times New Roman" w:hAnsi="Times New Roman" w:cs="Times New Roman"/>
        </w:rPr>
        <w:t xml:space="preserve"> en: </w:t>
      </w:r>
      <w:hyperlink r:id="rId12">
        <w:r w:rsidRPr="00ED277E">
          <w:rPr>
            <w:rFonts w:ascii="Times New Roman" w:hAnsi="Times New Roman" w:cs="Times New Roman"/>
            <w:color w:val="1155CC"/>
            <w:u w:val="single"/>
          </w:rPr>
          <w:t>http://biblioteca.clacso.edu.ar/Argentina/iidypca-unrn/20171115054357/pdf_109.pdf</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Roulet</w:t>
      </w:r>
      <w:proofErr w:type="spellEnd"/>
      <w:r w:rsidRPr="00ED277E">
        <w:rPr>
          <w:rFonts w:ascii="Times New Roman" w:hAnsi="Times New Roman" w:cs="Times New Roman"/>
        </w:rPr>
        <w:t xml:space="preserve">, F. y Garrido, M. (2011). El genocidio en la historia: ¿Un anacronismo? </w:t>
      </w:r>
      <w:r w:rsidRPr="00ED277E">
        <w:rPr>
          <w:rFonts w:ascii="Times New Roman" w:hAnsi="Times New Roman" w:cs="Times New Roman"/>
          <w:i/>
        </w:rPr>
        <w:t>Corpus</w:t>
      </w:r>
      <w:r w:rsidRPr="00ED277E">
        <w:rPr>
          <w:rFonts w:ascii="Times New Roman" w:hAnsi="Times New Roman" w:cs="Times New Roman"/>
        </w:rPr>
        <w:t xml:space="preserve">. </w:t>
      </w:r>
      <w:r w:rsidRPr="00ED277E">
        <w:rPr>
          <w:rFonts w:ascii="Times New Roman" w:hAnsi="Times New Roman" w:cs="Times New Roman"/>
          <w:i/>
        </w:rPr>
        <w:t>Archivos virtuales de la alteridad americana</w:t>
      </w:r>
      <w:r w:rsidRPr="00ED277E">
        <w:rPr>
          <w:rFonts w:ascii="Times New Roman" w:hAnsi="Times New Roman" w:cs="Times New Roman"/>
        </w:rPr>
        <w:t xml:space="preserve"> vol. 1, n° 2: 1-9.</w:t>
      </w:r>
    </w:p>
    <w:p w:rsidR="005F32AC" w:rsidRPr="00ED277E" w:rsidRDefault="005F32AC" w:rsidP="005F32AC">
      <w:pPr>
        <w:ind w:left="0" w:hanging="2"/>
        <w:jc w:val="both"/>
        <w:rPr>
          <w:rFonts w:ascii="Times New Roman" w:hAnsi="Times New Roman" w:cs="Times New Roman"/>
          <w:u w:val="single"/>
        </w:rPr>
      </w:pPr>
    </w:p>
    <w:p w:rsidR="005F32AC" w:rsidRPr="00ED277E" w:rsidRDefault="005F32AC" w:rsidP="005F32AC">
      <w:pPr>
        <w:ind w:left="0" w:hanging="2"/>
        <w:jc w:val="both"/>
        <w:rPr>
          <w:rFonts w:ascii="Times New Roman" w:hAnsi="Times New Roman" w:cs="Times New Roman"/>
        </w:rPr>
      </w:pPr>
      <w:r w:rsidRPr="00ED277E">
        <w:rPr>
          <w:rFonts w:ascii="Times New Roman" w:hAnsi="Times New Roman" w:cs="Times New Roman"/>
          <w:u w:val="single"/>
        </w:rPr>
        <w:t>Bibliografía complementaria</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AA.VV., “Debates sobre el genocidio de los Pueblos Originarios y los límites de la Justicia. </w:t>
      </w:r>
      <w:proofErr w:type="spellStart"/>
      <w:r w:rsidRPr="00ED277E">
        <w:rPr>
          <w:rFonts w:ascii="Times New Roman" w:hAnsi="Times New Roman" w:cs="Times New Roman"/>
        </w:rPr>
        <w:t>Napalpí</w:t>
      </w:r>
      <w:proofErr w:type="spellEnd"/>
      <w:r w:rsidRPr="00ED277E">
        <w:rPr>
          <w:rFonts w:ascii="Times New Roman" w:hAnsi="Times New Roman" w:cs="Times New Roman"/>
        </w:rPr>
        <w:t xml:space="preserve"> 1924, La Bomba 1947”: Publicación en DVD en coautoría de la Red de Investigadores en Genocidio y Política Indígena, 2008.</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Bechis</w:t>
      </w:r>
      <w:proofErr w:type="spellEnd"/>
      <w:r w:rsidRPr="00ED277E">
        <w:rPr>
          <w:rFonts w:ascii="Times New Roman" w:hAnsi="Times New Roman" w:cs="Times New Roman"/>
        </w:rPr>
        <w:t xml:space="preserve"> M., “Imágenes de la Frontera”. TEFROS, vol. 4 Nº 1, vol. 2 º 2 y vol. 2 Nº 3. Río Cuarto,</w:t>
      </w:r>
      <w:hyperlink r:id="rId13">
        <w:r w:rsidRPr="00ED277E">
          <w:rPr>
            <w:rFonts w:ascii="Times New Roman" w:hAnsi="Times New Roman" w:cs="Times New Roman"/>
            <w:color w:val="1155CC"/>
            <w:u w:val="single"/>
          </w:rPr>
          <w:t xml:space="preserve"> http://www.tefros.com.ar</w:t>
        </w:r>
      </w:hyperlink>
      <w:r w:rsidRPr="00ED277E">
        <w:rPr>
          <w:rFonts w:ascii="Times New Roman" w:hAnsi="Times New Roman" w:cs="Times New Roman"/>
        </w:rPr>
        <w:t xml:space="preserve"> , 2006.</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Briones C., 1994 "Con la tradición de las generaciones pasadas gravitando sobre la mente de los vivos: Usos del Pasado e invención de la tradición". Runa, Universidad de Buenos Aires, vol. XXI: 99-130.</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Briones C., La alteridad del “Cuarto Mundo”. Una deconstrucción antropológica de la diferencia”. Ediciones del Sol, Buenos Aires, 1998.</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Briones, C. y </w:t>
      </w:r>
      <w:proofErr w:type="spellStart"/>
      <w:r w:rsidRPr="00ED277E">
        <w:rPr>
          <w:rFonts w:ascii="Times New Roman" w:hAnsi="Times New Roman" w:cs="Times New Roman"/>
        </w:rPr>
        <w:t>Delrio</w:t>
      </w:r>
      <w:proofErr w:type="spellEnd"/>
      <w:r w:rsidRPr="00ED277E">
        <w:rPr>
          <w:rFonts w:ascii="Times New Roman" w:hAnsi="Times New Roman" w:cs="Times New Roman"/>
        </w:rPr>
        <w:t xml:space="preserve">, W., “Patria si, colonias también. Estrategias diferenciales de radicación de indígenas en Pampa y Patagonia (1885-1900)”. En: Ana Teruel, Mónica </w:t>
      </w:r>
      <w:proofErr w:type="spellStart"/>
      <w:r w:rsidRPr="00ED277E">
        <w:rPr>
          <w:rFonts w:ascii="Times New Roman" w:hAnsi="Times New Roman" w:cs="Times New Roman"/>
        </w:rPr>
        <w:t>Lacarrieu</w:t>
      </w:r>
      <w:proofErr w:type="spellEnd"/>
      <w:r w:rsidRPr="00ED277E">
        <w:rPr>
          <w:rFonts w:ascii="Times New Roman" w:hAnsi="Times New Roman" w:cs="Times New Roman"/>
        </w:rPr>
        <w:t xml:space="preserve"> y Omar Jerez (</w:t>
      </w:r>
      <w:proofErr w:type="spellStart"/>
      <w:r w:rsidRPr="00ED277E">
        <w:rPr>
          <w:rFonts w:ascii="Times New Roman" w:hAnsi="Times New Roman" w:cs="Times New Roman"/>
        </w:rPr>
        <w:t>comps</w:t>
      </w:r>
      <w:proofErr w:type="spellEnd"/>
      <w:r w:rsidRPr="00ED277E">
        <w:rPr>
          <w:rFonts w:ascii="Times New Roman" w:hAnsi="Times New Roman" w:cs="Times New Roman"/>
        </w:rPr>
        <w:t>), Fronteras, ciudades y Estados., Alción  editora, Córdoba, 2002.</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Delrio</w:t>
      </w:r>
      <w:proofErr w:type="spellEnd"/>
      <w:r w:rsidRPr="00ED277E">
        <w:rPr>
          <w:rFonts w:ascii="Times New Roman" w:hAnsi="Times New Roman" w:cs="Times New Roman"/>
        </w:rPr>
        <w:t xml:space="preserve"> W., Memorias de expropiación. Sometimiento e incorporación indígena en la Patagonia (1872-1943). Bernal: Editorial de la Universidad Nacional de Quilmes. ISBN 987-558-049-X, 2005.</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Delrio</w:t>
      </w:r>
      <w:proofErr w:type="spellEnd"/>
      <w:r w:rsidRPr="00ED277E">
        <w:rPr>
          <w:rFonts w:ascii="Times New Roman" w:hAnsi="Times New Roman" w:cs="Times New Roman"/>
        </w:rPr>
        <w:t xml:space="preserve">, W., “Confinamiento, deportación y bautismos: Misiones salesianas y grupos originarios en la costa del Río Negro (1883-1890)”. En Cuadernos de Antropología, N° 13. Instituto de Ciencias Antropológicas,  </w:t>
      </w:r>
      <w:proofErr w:type="spellStart"/>
      <w:r w:rsidRPr="00ED277E">
        <w:rPr>
          <w:rFonts w:ascii="Times New Roman" w:hAnsi="Times New Roman" w:cs="Times New Roman"/>
        </w:rPr>
        <w:t>FFyL</w:t>
      </w:r>
      <w:proofErr w:type="spellEnd"/>
      <w:r w:rsidRPr="00ED277E">
        <w:rPr>
          <w:rFonts w:ascii="Times New Roman" w:hAnsi="Times New Roman" w:cs="Times New Roman"/>
        </w:rPr>
        <w:t>, UBA, 2001.</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Depetris</w:t>
      </w:r>
      <w:proofErr w:type="spellEnd"/>
      <w:r w:rsidRPr="00ED277E">
        <w:rPr>
          <w:rFonts w:ascii="Times New Roman" w:hAnsi="Times New Roman" w:cs="Times New Roman"/>
        </w:rPr>
        <w:t xml:space="preserve">, J. C. y </w:t>
      </w:r>
      <w:proofErr w:type="spellStart"/>
      <w:r w:rsidRPr="00ED277E">
        <w:rPr>
          <w:rFonts w:ascii="Times New Roman" w:hAnsi="Times New Roman" w:cs="Times New Roman"/>
        </w:rPr>
        <w:t>Vigne</w:t>
      </w:r>
      <w:proofErr w:type="spellEnd"/>
      <w:r w:rsidRPr="00ED277E">
        <w:rPr>
          <w:rFonts w:ascii="Times New Roman" w:hAnsi="Times New Roman" w:cs="Times New Roman"/>
        </w:rPr>
        <w:t xml:space="preserve"> P., Los rostros de la tierra: Iconografía indígena de la Pampa (1870-1950). Ediciones Amerindias, Universidad de Quilmes, 2000.</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Escolar D., Los dones étnicos de la nación. Identidades emergentes y modos de producción de soberanía estatal en Argentina, Buenos Aires, Prometeo, 2007.</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Lenton</w:t>
      </w:r>
      <w:proofErr w:type="spellEnd"/>
      <w:r w:rsidRPr="00ED277E">
        <w:rPr>
          <w:rFonts w:ascii="Times New Roman" w:hAnsi="Times New Roman" w:cs="Times New Roman"/>
        </w:rPr>
        <w:t xml:space="preserve"> D., 2008. “Guerra y frontera: la Argentina como `país sin indios´”, En Villavicencio S. y M. I. </w:t>
      </w:r>
      <w:proofErr w:type="spellStart"/>
      <w:r w:rsidRPr="00ED277E">
        <w:rPr>
          <w:rFonts w:ascii="Times New Roman" w:hAnsi="Times New Roman" w:cs="Times New Roman"/>
        </w:rPr>
        <w:t>Pacecca</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comp.</w:t>
      </w:r>
      <w:proofErr w:type="spellEnd"/>
      <w:r w:rsidRPr="00ED277E">
        <w:rPr>
          <w:rFonts w:ascii="Times New Roman" w:hAnsi="Times New Roman" w:cs="Times New Roman"/>
        </w:rPr>
        <w:t xml:space="preserve">), Perfilar la nación cívica en la Argentina. Figuraciones y marcas en los relatos inaugurales. Ed. Del Puerto e Instituto Gino </w:t>
      </w:r>
      <w:proofErr w:type="spellStart"/>
      <w:r w:rsidRPr="00ED277E">
        <w:rPr>
          <w:rFonts w:ascii="Times New Roman" w:hAnsi="Times New Roman" w:cs="Times New Roman"/>
        </w:rPr>
        <w:t>Germani</w:t>
      </w:r>
      <w:proofErr w:type="spellEnd"/>
      <w:r w:rsidRPr="00ED277E">
        <w:rPr>
          <w:rFonts w:ascii="Times New Roman" w:hAnsi="Times New Roman" w:cs="Times New Roman"/>
        </w:rPr>
        <w:t>-UBA, Buenos Aires: 131-152. ISBN 978-987-1397-30-3, 2008.</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Lenton</w:t>
      </w:r>
      <w:proofErr w:type="spellEnd"/>
      <w:r w:rsidRPr="00ED277E">
        <w:rPr>
          <w:rFonts w:ascii="Times New Roman" w:hAnsi="Times New Roman" w:cs="Times New Roman"/>
        </w:rPr>
        <w:t xml:space="preserve">, D. y Briones, C., “Debates parlamentarios y Nación: La construcción discursiva de la inclusión/exclusión de los indígenas”. En actas de las III Jornadas de Lingüística Aborigen. Instituto de Lingüística, </w:t>
      </w:r>
      <w:proofErr w:type="spellStart"/>
      <w:r w:rsidRPr="00ED277E">
        <w:rPr>
          <w:rFonts w:ascii="Times New Roman" w:hAnsi="Times New Roman" w:cs="Times New Roman"/>
        </w:rPr>
        <w:t>FFyL</w:t>
      </w:r>
      <w:proofErr w:type="spellEnd"/>
      <w:r w:rsidRPr="00ED277E">
        <w:rPr>
          <w:rFonts w:ascii="Times New Roman" w:hAnsi="Times New Roman" w:cs="Times New Roman"/>
        </w:rPr>
        <w:t>, UBA. 1997.</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Martínez Sarasola, C., Nuestros paisanos los indios: Vida, historia y destino de las comunidades indígenas en la Argentina, </w:t>
      </w:r>
      <w:proofErr w:type="spellStart"/>
      <w:r w:rsidRPr="00ED277E">
        <w:rPr>
          <w:rFonts w:ascii="Times New Roman" w:hAnsi="Times New Roman" w:cs="Times New Roman"/>
        </w:rPr>
        <w:t>Emece</w:t>
      </w:r>
      <w:proofErr w:type="spellEnd"/>
      <w:r w:rsidRPr="00ED277E">
        <w:rPr>
          <w:rFonts w:ascii="Times New Roman" w:hAnsi="Times New Roman" w:cs="Times New Roman"/>
        </w:rPr>
        <w:t>, Buenos Aires, 1992.</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Mases, E., “Estado y cuestión indígena: El destino final de los indios sometidos en el sur del territorio (1878-1910). Prometeo libros/ </w:t>
      </w:r>
      <w:proofErr w:type="spellStart"/>
      <w:r w:rsidRPr="00ED277E">
        <w:rPr>
          <w:rFonts w:ascii="Times New Roman" w:hAnsi="Times New Roman" w:cs="Times New Roman"/>
        </w:rPr>
        <w:t>Entrepasados</w:t>
      </w:r>
      <w:proofErr w:type="spellEnd"/>
      <w:r w:rsidRPr="00ED277E">
        <w:rPr>
          <w:rFonts w:ascii="Times New Roman" w:hAnsi="Times New Roman" w:cs="Times New Roman"/>
        </w:rPr>
        <w:t>, Buenos Aires, 2002.</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Masotta</w:t>
      </w:r>
      <w:proofErr w:type="spellEnd"/>
      <w:r w:rsidRPr="00ED277E">
        <w:rPr>
          <w:rFonts w:ascii="Times New Roman" w:hAnsi="Times New Roman" w:cs="Times New Roman"/>
        </w:rPr>
        <w:t xml:space="preserve"> C., Indios en las primeras postales </w:t>
      </w:r>
      <w:proofErr w:type="spellStart"/>
      <w:r w:rsidRPr="00ED277E">
        <w:rPr>
          <w:rFonts w:ascii="Times New Roman" w:hAnsi="Times New Roman" w:cs="Times New Roman"/>
        </w:rPr>
        <w:t>fotograficas</w:t>
      </w:r>
      <w:proofErr w:type="spellEnd"/>
      <w:r w:rsidRPr="00ED277E">
        <w:rPr>
          <w:rFonts w:ascii="Times New Roman" w:hAnsi="Times New Roman" w:cs="Times New Roman"/>
        </w:rPr>
        <w:t xml:space="preserve"> argentinas del siglo XX. Ed. La Marca, Buenos Aires, 2007.</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Musante</w:t>
      </w:r>
      <w:proofErr w:type="spellEnd"/>
      <w:r w:rsidRPr="00ED277E">
        <w:rPr>
          <w:rFonts w:ascii="Times New Roman" w:hAnsi="Times New Roman" w:cs="Times New Roman"/>
        </w:rPr>
        <w:t xml:space="preserve"> M., “</w:t>
      </w:r>
      <w:proofErr w:type="spellStart"/>
      <w:r w:rsidRPr="00ED277E">
        <w:rPr>
          <w:rFonts w:ascii="Times New Roman" w:hAnsi="Times New Roman" w:cs="Times New Roman"/>
        </w:rPr>
        <w:t>Napalpí</w:t>
      </w:r>
      <w:proofErr w:type="spellEnd"/>
      <w:r w:rsidRPr="00ED277E">
        <w:rPr>
          <w:rFonts w:ascii="Times New Roman" w:hAnsi="Times New Roman" w:cs="Times New Roman"/>
        </w:rPr>
        <w:t>: Construcciones discursivas alrededor de un genocidio”. Segundo Encuentro Internacional: “Análisis de las Prácticas Genocidas”. UNTREF; Buenos Aires, 2007.</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Musante</w:t>
      </w:r>
      <w:proofErr w:type="spellEnd"/>
      <w:r w:rsidRPr="00ED277E">
        <w:rPr>
          <w:rFonts w:ascii="Times New Roman" w:hAnsi="Times New Roman" w:cs="Times New Roman"/>
        </w:rPr>
        <w:t xml:space="preserve"> M., “</w:t>
      </w:r>
      <w:proofErr w:type="spellStart"/>
      <w:r w:rsidRPr="00ED277E">
        <w:rPr>
          <w:rFonts w:ascii="Times New Roman" w:hAnsi="Times New Roman" w:cs="Times New Roman"/>
        </w:rPr>
        <w:t>Napalpí</w:t>
      </w:r>
      <w:proofErr w:type="spellEnd"/>
      <w:r w:rsidRPr="00ED277E">
        <w:rPr>
          <w:rFonts w:ascii="Times New Roman" w:hAnsi="Times New Roman" w:cs="Times New Roman"/>
        </w:rPr>
        <w:t>: una matanza negada”. 2º Congreso de Las Lenguas, Mesa: “Lengua, Identidad y Memoria”. Universidad Nacional de Rosario y SERPAJ, Buenos Aires, 2007</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Papazian</w:t>
      </w:r>
      <w:proofErr w:type="spellEnd"/>
      <w:r w:rsidRPr="00ED277E">
        <w:rPr>
          <w:rFonts w:ascii="Times New Roman" w:hAnsi="Times New Roman" w:cs="Times New Roman"/>
        </w:rPr>
        <w:t xml:space="preserve">, Alexis. 2013. "El territorio también se mueve" : relaciones sociales, historias y memorias en </w:t>
      </w:r>
      <w:proofErr w:type="spellStart"/>
      <w:r w:rsidRPr="00ED277E">
        <w:rPr>
          <w:rFonts w:ascii="Times New Roman" w:hAnsi="Times New Roman" w:cs="Times New Roman"/>
        </w:rPr>
        <w:t>Pulmarí</w:t>
      </w:r>
      <w:proofErr w:type="spellEnd"/>
      <w:r w:rsidRPr="00ED277E">
        <w:rPr>
          <w:rFonts w:ascii="Times New Roman" w:hAnsi="Times New Roman" w:cs="Times New Roman"/>
        </w:rPr>
        <w:t xml:space="preserve"> (1880-2006). Disponible en: </w:t>
      </w:r>
      <w:hyperlink r:id="rId14">
        <w:r w:rsidRPr="00ED277E">
          <w:rPr>
            <w:rFonts w:ascii="Times New Roman" w:hAnsi="Times New Roman" w:cs="Times New Roman"/>
          </w:rPr>
          <w:t>http://repositorio.filo.uba.ar/handle/filodigital/1658</w:t>
        </w:r>
      </w:hyperlink>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Papazian</w:t>
      </w:r>
      <w:proofErr w:type="spellEnd"/>
      <w:r w:rsidRPr="00ED277E">
        <w:rPr>
          <w:rFonts w:ascii="Times New Roman" w:hAnsi="Times New Roman" w:cs="Times New Roman"/>
        </w:rPr>
        <w:t xml:space="preserve">, A. y Nagy M., “Prácticas de </w:t>
      </w:r>
      <w:proofErr w:type="spellStart"/>
      <w:r w:rsidRPr="00ED277E">
        <w:rPr>
          <w:rFonts w:ascii="Times New Roman" w:hAnsi="Times New Roman" w:cs="Times New Roman"/>
        </w:rPr>
        <w:t>disciplinamiento</w:t>
      </w:r>
      <w:proofErr w:type="spellEnd"/>
      <w:r w:rsidRPr="00ED277E">
        <w:rPr>
          <w:rFonts w:ascii="Times New Roman" w:hAnsi="Times New Roman" w:cs="Times New Roman"/>
        </w:rPr>
        <w:t xml:space="preserve"> indígena en la isla Martín García hacia fines del siglo XIX”, 2010. Disponible en: http://www.hum.unrc.edu.ar/ojs/index.php/tefros/article/view/219</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lastRenderedPageBreak/>
        <w:t xml:space="preserve">Pérez P., “Barajar y dar de nuevo: homogeneizar y negociar en los campos de concentración en </w:t>
      </w:r>
      <w:proofErr w:type="spellStart"/>
      <w:r w:rsidRPr="00ED277E">
        <w:rPr>
          <w:rFonts w:ascii="Times New Roman" w:hAnsi="Times New Roman" w:cs="Times New Roman"/>
        </w:rPr>
        <w:t>Norpatagonia</w:t>
      </w:r>
      <w:proofErr w:type="spellEnd"/>
      <w:r w:rsidRPr="00ED277E">
        <w:rPr>
          <w:rFonts w:ascii="Times New Roman" w:hAnsi="Times New Roman" w:cs="Times New Roman"/>
        </w:rPr>
        <w:t xml:space="preserve"> a fines del siglo XIX”: XI Jornadas </w:t>
      </w:r>
      <w:proofErr w:type="spellStart"/>
      <w:r w:rsidRPr="00ED277E">
        <w:rPr>
          <w:rFonts w:ascii="Times New Roman" w:hAnsi="Times New Roman" w:cs="Times New Roman"/>
        </w:rPr>
        <w:t>Interescuelas</w:t>
      </w:r>
      <w:proofErr w:type="spellEnd"/>
      <w:r w:rsidRPr="00ED277E">
        <w:rPr>
          <w:rFonts w:ascii="Times New Roman" w:hAnsi="Times New Roman" w:cs="Times New Roman"/>
        </w:rPr>
        <w:t>/Departamentos de Historia. Congreso Nacional. Universidad Nacional de Tucumán, San Miguel de Tucumán, 2007.</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Quijada, M.; Bernard C. y Schneider A., “Homogeneidad y nación con un estudio de caso: Argentina siglos XIX y XX.”, Consejo superior de investigaciones científicas, Centro de humanidades. Instituto de historia, departamento de historia de América, Madrid, 2000.</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Ramos, A., “Discurso, pertenencia y devenir: El caso mapuche de Colonia </w:t>
      </w:r>
      <w:proofErr w:type="spellStart"/>
      <w:r w:rsidRPr="00ED277E">
        <w:rPr>
          <w:rFonts w:ascii="Times New Roman" w:hAnsi="Times New Roman" w:cs="Times New Roman"/>
        </w:rPr>
        <w:t>Cushamen</w:t>
      </w:r>
      <w:proofErr w:type="spellEnd"/>
      <w:r w:rsidRPr="00ED277E">
        <w:rPr>
          <w:rFonts w:ascii="Times New Roman" w:hAnsi="Times New Roman" w:cs="Times New Roman"/>
        </w:rPr>
        <w:t xml:space="preserve">”. Tesis de licenciatura en Ciencias Antropológicas, </w:t>
      </w:r>
      <w:proofErr w:type="spellStart"/>
      <w:r w:rsidRPr="00ED277E">
        <w:rPr>
          <w:rFonts w:ascii="Times New Roman" w:hAnsi="Times New Roman" w:cs="Times New Roman"/>
        </w:rPr>
        <w:t>FFyL</w:t>
      </w:r>
      <w:proofErr w:type="spellEnd"/>
      <w:r w:rsidRPr="00ED277E">
        <w:rPr>
          <w:rFonts w:ascii="Times New Roman" w:hAnsi="Times New Roman" w:cs="Times New Roman"/>
        </w:rPr>
        <w:t>, UBA, 1999.</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Ratier</w:t>
      </w:r>
      <w:proofErr w:type="spellEnd"/>
      <w:r w:rsidRPr="00ED277E">
        <w:rPr>
          <w:rFonts w:ascii="Times New Roman" w:hAnsi="Times New Roman" w:cs="Times New Roman"/>
        </w:rPr>
        <w:t xml:space="preserve"> H., El cabecita negra. CEAL, Buenos Aires, 1971.</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Ratto</w:t>
      </w:r>
      <w:proofErr w:type="spellEnd"/>
      <w:r w:rsidRPr="00ED277E">
        <w:rPr>
          <w:rFonts w:ascii="Times New Roman" w:hAnsi="Times New Roman" w:cs="Times New Roman"/>
        </w:rPr>
        <w:t xml:space="preserve">, S., “Relaciones inter-étnicas en el Sur bonaerense, 1810-1830. Indígenas y criollos en la conformación del espacio fronterizo”, en: Villar, Daniel (ed.), Juan F. Jiménez y Silvia </w:t>
      </w:r>
      <w:proofErr w:type="spellStart"/>
      <w:r w:rsidRPr="00ED277E">
        <w:rPr>
          <w:rFonts w:ascii="Times New Roman" w:hAnsi="Times New Roman" w:cs="Times New Roman"/>
        </w:rPr>
        <w:t>Ratto</w:t>
      </w:r>
      <w:proofErr w:type="spellEnd"/>
      <w:r w:rsidRPr="00ED277E">
        <w:rPr>
          <w:rFonts w:ascii="Times New Roman" w:hAnsi="Times New Roman" w:cs="Times New Roman"/>
        </w:rPr>
        <w:t xml:space="preserve">, Relaciones inter-étnicas en el Sur bonaerense, 1810-1830. Bahía Blanca -Tandil, Departamento de Humanidades UNS- Instituto de Estudios Históricos Sociales  </w:t>
      </w:r>
      <w:proofErr w:type="spellStart"/>
      <w:r w:rsidRPr="00ED277E">
        <w:rPr>
          <w:rFonts w:ascii="Times New Roman" w:hAnsi="Times New Roman" w:cs="Times New Roman"/>
        </w:rPr>
        <w:t>UNCPBuenos</w:t>
      </w:r>
      <w:proofErr w:type="spellEnd"/>
      <w:r w:rsidRPr="00ED277E">
        <w:rPr>
          <w:rFonts w:ascii="Times New Roman" w:hAnsi="Times New Roman" w:cs="Times New Roman"/>
        </w:rPr>
        <w:t xml:space="preserve"> Aires,  pp. 19-46, 1998.</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Salomón </w:t>
      </w:r>
      <w:proofErr w:type="spellStart"/>
      <w:r w:rsidRPr="00ED277E">
        <w:rPr>
          <w:rFonts w:ascii="Times New Roman" w:hAnsi="Times New Roman" w:cs="Times New Roman"/>
        </w:rPr>
        <w:t>Tarquini</w:t>
      </w:r>
      <w:proofErr w:type="spellEnd"/>
      <w:r w:rsidRPr="00ED277E">
        <w:rPr>
          <w:rFonts w:ascii="Times New Roman" w:hAnsi="Times New Roman" w:cs="Times New Roman"/>
        </w:rPr>
        <w:t xml:space="preserve">, C., “Redes sociales y campos de negociación en una colonia pastoril indígena” (Emilio Mitre, La Pampa, principios del siglo XX”), </w:t>
      </w:r>
      <w:proofErr w:type="spellStart"/>
      <w:r w:rsidRPr="00ED277E">
        <w:rPr>
          <w:rFonts w:ascii="Times New Roman" w:hAnsi="Times New Roman" w:cs="Times New Roman"/>
        </w:rPr>
        <w:t>mimeo</w:t>
      </w:r>
      <w:proofErr w:type="spellEnd"/>
      <w:r w:rsidRPr="00ED277E">
        <w:rPr>
          <w:rFonts w:ascii="Times New Roman" w:hAnsi="Times New Roman" w:cs="Times New Roman"/>
        </w:rPr>
        <w:t>, aprobado como trabajo final de ciclo de formación postdoctoral, CEA-UNC, 2010.</w:t>
      </w:r>
    </w:p>
    <w:p w:rsidR="00F24E6D"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Salomón </w:t>
      </w:r>
      <w:proofErr w:type="spellStart"/>
      <w:r w:rsidRPr="00ED277E">
        <w:rPr>
          <w:rFonts w:ascii="Times New Roman" w:hAnsi="Times New Roman" w:cs="Times New Roman"/>
        </w:rPr>
        <w:t>Tarquini</w:t>
      </w:r>
      <w:proofErr w:type="spellEnd"/>
      <w:r w:rsidRPr="00ED277E">
        <w:rPr>
          <w:rFonts w:ascii="Times New Roman" w:hAnsi="Times New Roman" w:cs="Times New Roman"/>
        </w:rPr>
        <w:t>, C., Largas noches en La Pampa. Itinerarios y resistencias de la población indígena (1878 - 1976), Buenos Aires, Prometeo, 2013</w:t>
      </w:r>
    </w:p>
    <w:p w:rsidR="00790BB7" w:rsidRPr="00ED277E" w:rsidRDefault="00790BB7"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u w:val="single"/>
        </w:rPr>
      </w:pPr>
      <w:r w:rsidRPr="00ED277E">
        <w:rPr>
          <w:rFonts w:ascii="Times New Roman" w:hAnsi="Times New Roman" w:cs="Times New Roman"/>
          <w:u w:val="single"/>
        </w:rPr>
        <w:t>Fuentes</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Selección del diario La Nación (1876-1885)</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Película Tierra Adentro</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Documental Octubre </w:t>
      </w:r>
      <w:proofErr w:type="spellStart"/>
      <w:r w:rsidRPr="00ED277E">
        <w:rPr>
          <w:rFonts w:ascii="Times New Roman" w:hAnsi="Times New Roman" w:cs="Times New Roman"/>
        </w:rPr>
        <w:t>Pilagá</w:t>
      </w:r>
      <w:proofErr w:type="spellEnd"/>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Fuentes del Archivo General de la Armada (AGA). Selección</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Manuales de textos escolares (selección)</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Cartas a Julio A. Roca (AGN)</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shd w:val="clear" w:color="auto" w:fill="FF9900"/>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b/>
        </w:rPr>
      </w:pPr>
      <w:r w:rsidRPr="00ED277E">
        <w:rPr>
          <w:rFonts w:ascii="Times New Roman" w:hAnsi="Times New Roman" w:cs="Times New Roman"/>
          <w:b/>
        </w:rPr>
        <w:t>Unidad 4</w:t>
      </w:r>
    </w:p>
    <w:p w:rsidR="00790BB7" w:rsidRPr="00ED277E" w:rsidRDefault="00790BB7" w:rsidP="00F24E6D">
      <w:pPr>
        <w:pBdr>
          <w:top w:val="nil"/>
          <w:left w:val="nil"/>
          <w:bottom w:val="nil"/>
          <w:right w:val="nil"/>
          <w:between w:val="nil"/>
        </w:pBdr>
        <w:spacing w:line="240" w:lineRule="auto"/>
        <w:ind w:left="0" w:hanging="2"/>
        <w:jc w:val="both"/>
        <w:rPr>
          <w:rFonts w:ascii="Times New Roman" w:hAnsi="Times New Roman" w:cs="Times New Roman"/>
          <w:b/>
        </w:rPr>
      </w:pPr>
    </w:p>
    <w:p w:rsidR="005F32AC" w:rsidRPr="00ED277E" w:rsidRDefault="005F32AC" w:rsidP="005F32AC">
      <w:pPr>
        <w:ind w:left="0" w:hanging="2"/>
        <w:jc w:val="both"/>
        <w:rPr>
          <w:rFonts w:ascii="Times New Roman" w:hAnsi="Times New Roman" w:cs="Times New Roman"/>
        </w:rPr>
      </w:pPr>
      <w:r w:rsidRPr="00ED277E">
        <w:rPr>
          <w:rFonts w:ascii="Times New Roman" w:hAnsi="Times New Roman" w:cs="Times New Roman"/>
          <w:u w:val="single"/>
        </w:rPr>
        <w:t>Bibliografía obligatoria</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Akçam</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Taner</w:t>
      </w:r>
      <w:proofErr w:type="spellEnd"/>
      <w:r w:rsidRPr="00ED277E">
        <w:rPr>
          <w:rFonts w:ascii="Times New Roman" w:hAnsi="Times New Roman" w:cs="Times New Roman"/>
        </w:rPr>
        <w:t xml:space="preserve">. 2010. Un acto vergonzoso. El genocidio armenio y la cuestión de la responsabilidad turca. (Buenos Aires: </w:t>
      </w:r>
      <w:proofErr w:type="spellStart"/>
      <w:r w:rsidRPr="00ED277E">
        <w:rPr>
          <w:rFonts w:ascii="Times New Roman" w:hAnsi="Times New Roman" w:cs="Times New Roman"/>
        </w:rPr>
        <w:t>Colihue</w:t>
      </w:r>
      <w:proofErr w:type="spellEnd"/>
      <w:r w:rsidRPr="00ED277E">
        <w:rPr>
          <w:rFonts w:ascii="Times New Roman" w:hAnsi="Times New Roman" w:cs="Times New Roman"/>
        </w:rPr>
        <w:t>). selección.</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Dadrian</w:t>
      </w:r>
      <w:proofErr w:type="spellEnd"/>
      <w:r w:rsidRPr="00ED277E">
        <w:rPr>
          <w:rFonts w:ascii="Times New Roman" w:hAnsi="Times New Roman" w:cs="Times New Roman"/>
        </w:rPr>
        <w:t xml:space="preserve">, V., “Las interrelaciones históricas y legales entre el genocidio armenio y el holocausto judío: de la impunidad a la justicia retributiva”. Fundación </w:t>
      </w:r>
      <w:proofErr w:type="spellStart"/>
      <w:r w:rsidRPr="00ED277E">
        <w:rPr>
          <w:rFonts w:ascii="Times New Roman" w:hAnsi="Times New Roman" w:cs="Times New Roman"/>
        </w:rPr>
        <w:t>Siranoush</w:t>
      </w:r>
      <w:proofErr w:type="spellEnd"/>
      <w:r w:rsidRPr="00ED277E">
        <w:rPr>
          <w:rFonts w:ascii="Times New Roman" w:hAnsi="Times New Roman" w:cs="Times New Roman"/>
        </w:rPr>
        <w:t xml:space="preserve"> y </w:t>
      </w:r>
      <w:proofErr w:type="spellStart"/>
      <w:r w:rsidRPr="00ED277E">
        <w:rPr>
          <w:rFonts w:ascii="Times New Roman" w:hAnsi="Times New Roman" w:cs="Times New Roman"/>
        </w:rPr>
        <w:t>Boghos</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Arzoumanian</w:t>
      </w:r>
      <w:proofErr w:type="spellEnd"/>
      <w:r w:rsidRPr="00ED277E">
        <w:rPr>
          <w:rFonts w:ascii="Times New Roman" w:hAnsi="Times New Roman" w:cs="Times New Roman"/>
        </w:rPr>
        <w:t>, Buenos Aires, 2005.</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Dadrian</w:t>
      </w:r>
      <w:proofErr w:type="spellEnd"/>
      <w:r w:rsidRPr="00ED277E">
        <w:rPr>
          <w:rFonts w:ascii="Times New Roman" w:hAnsi="Times New Roman" w:cs="Times New Roman"/>
        </w:rPr>
        <w:t xml:space="preserve">, V., Los determinantes del Genocidio Armenio, Fundación </w:t>
      </w:r>
      <w:proofErr w:type="spellStart"/>
      <w:r w:rsidRPr="00ED277E">
        <w:rPr>
          <w:rFonts w:ascii="Times New Roman" w:hAnsi="Times New Roman" w:cs="Times New Roman"/>
        </w:rPr>
        <w:t>Siranoush</w:t>
      </w:r>
      <w:proofErr w:type="spellEnd"/>
      <w:r w:rsidRPr="00ED277E">
        <w:rPr>
          <w:rFonts w:ascii="Times New Roman" w:hAnsi="Times New Roman" w:cs="Times New Roman"/>
        </w:rPr>
        <w:t xml:space="preserve"> y </w:t>
      </w:r>
      <w:proofErr w:type="spellStart"/>
      <w:r w:rsidRPr="00ED277E">
        <w:rPr>
          <w:rFonts w:ascii="Times New Roman" w:hAnsi="Times New Roman" w:cs="Times New Roman"/>
        </w:rPr>
        <w:t>Boghos</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Arzoumanian</w:t>
      </w:r>
      <w:proofErr w:type="spellEnd"/>
      <w:r w:rsidRPr="00ED277E">
        <w:rPr>
          <w:rFonts w:ascii="Times New Roman" w:hAnsi="Times New Roman" w:cs="Times New Roman"/>
        </w:rPr>
        <w:t>, Buenos Aires 2006.</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Hayes, Peter, ¿Por qué? Explicando el Holocausto Critica, Barcelona 2018</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Levy, G. y </w:t>
      </w:r>
      <w:proofErr w:type="spellStart"/>
      <w:r w:rsidRPr="00ED277E">
        <w:rPr>
          <w:rFonts w:ascii="Times New Roman" w:hAnsi="Times New Roman" w:cs="Times New Roman"/>
        </w:rPr>
        <w:t>Romás</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Borovinsky</w:t>
      </w:r>
      <w:proofErr w:type="spellEnd"/>
      <w:r w:rsidRPr="00ED277E">
        <w:rPr>
          <w:rFonts w:ascii="Times New Roman" w:hAnsi="Times New Roman" w:cs="Times New Roman"/>
        </w:rPr>
        <w:t xml:space="preserve"> “Apuntes sobre la novedad y la articulación” En: Genocidio. La administración de la muerte en la modernidad, Daniel </w:t>
      </w:r>
      <w:proofErr w:type="spellStart"/>
      <w:r w:rsidRPr="00ED277E">
        <w:rPr>
          <w:rFonts w:ascii="Times New Roman" w:hAnsi="Times New Roman" w:cs="Times New Roman"/>
        </w:rPr>
        <w:t>Feierstein</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comp</w:t>
      </w:r>
      <w:proofErr w:type="spellEnd"/>
      <w:r w:rsidRPr="00ED277E">
        <w:rPr>
          <w:rFonts w:ascii="Times New Roman" w:hAnsi="Times New Roman" w:cs="Times New Roman"/>
        </w:rPr>
        <w:t xml:space="preserve">). Buenos Aires, </w:t>
      </w:r>
      <w:proofErr w:type="spellStart"/>
      <w:r w:rsidRPr="00ED277E">
        <w:rPr>
          <w:rFonts w:ascii="Times New Roman" w:hAnsi="Times New Roman" w:cs="Times New Roman"/>
        </w:rPr>
        <w:t>Eduntref</w:t>
      </w:r>
      <w:proofErr w:type="spellEnd"/>
      <w:r w:rsidRPr="00ED277E">
        <w:rPr>
          <w:rFonts w:ascii="Times New Roman" w:hAnsi="Times New Roman" w:cs="Times New Roman"/>
        </w:rPr>
        <w:t xml:space="preserve">, 2005 </w:t>
      </w:r>
      <w:proofErr w:type="spellStart"/>
      <w:r w:rsidRPr="00ED277E">
        <w:rPr>
          <w:rFonts w:ascii="Times New Roman" w:hAnsi="Times New Roman" w:cs="Times New Roman"/>
        </w:rPr>
        <w:t>pp</w:t>
      </w:r>
      <w:proofErr w:type="spellEnd"/>
      <w:r w:rsidRPr="00ED277E">
        <w:rPr>
          <w:rFonts w:ascii="Times New Roman" w:hAnsi="Times New Roman" w:cs="Times New Roman"/>
        </w:rPr>
        <w:t>: 145-170</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Luther, </w:t>
      </w:r>
      <w:proofErr w:type="spellStart"/>
      <w:r w:rsidRPr="00ED277E">
        <w:rPr>
          <w:rFonts w:ascii="Times New Roman" w:hAnsi="Times New Roman" w:cs="Times New Roman"/>
        </w:rPr>
        <w:t>Jorg</w:t>
      </w:r>
      <w:proofErr w:type="spellEnd"/>
      <w:r w:rsidRPr="00ED277E">
        <w:rPr>
          <w:rFonts w:ascii="Times New Roman" w:hAnsi="Times New Roman" w:cs="Times New Roman"/>
        </w:rPr>
        <w:t xml:space="preserve">, “El </w:t>
      </w:r>
      <w:proofErr w:type="spellStart"/>
      <w:r w:rsidRPr="00ED277E">
        <w:rPr>
          <w:rFonts w:ascii="Times New Roman" w:hAnsi="Times New Roman" w:cs="Times New Roman"/>
        </w:rPr>
        <w:t>antinegacionismo</w:t>
      </w:r>
      <w:proofErr w:type="spellEnd"/>
      <w:r w:rsidRPr="00ED277E">
        <w:rPr>
          <w:rFonts w:ascii="Times New Roman" w:hAnsi="Times New Roman" w:cs="Times New Roman"/>
        </w:rPr>
        <w:t xml:space="preserve"> en la experiencia jurídica alemana y comparada”, ponencia presentada en el Congreso “Historia, verdad, derecho” del 4 de abril de 2008 en Roma, publicado en REDCE, Número 9, Enero-junio de 2008, p. 249.</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highlight w:val="white"/>
        </w:rPr>
      </w:pPr>
      <w:proofErr w:type="spellStart"/>
      <w:r w:rsidRPr="00ED277E">
        <w:rPr>
          <w:rFonts w:ascii="Times New Roman" w:hAnsi="Times New Roman" w:cs="Times New Roman"/>
          <w:highlight w:val="white"/>
        </w:rPr>
        <w:t>Papazian</w:t>
      </w:r>
      <w:proofErr w:type="spellEnd"/>
      <w:r w:rsidRPr="00ED277E">
        <w:rPr>
          <w:rFonts w:ascii="Times New Roman" w:hAnsi="Times New Roman" w:cs="Times New Roman"/>
          <w:highlight w:val="white"/>
        </w:rPr>
        <w:t xml:space="preserve">, Alexis y </w:t>
      </w:r>
      <w:proofErr w:type="spellStart"/>
      <w:r w:rsidRPr="00ED277E">
        <w:rPr>
          <w:rFonts w:ascii="Times New Roman" w:hAnsi="Times New Roman" w:cs="Times New Roman"/>
          <w:highlight w:val="white"/>
        </w:rPr>
        <w:t>Chiodini</w:t>
      </w:r>
      <w:proofErr w:type="spellEnd"/>
      <w:r w:rsidRPr="00ED277E">
        <w:rPr>
          <w:rFonts w:ascii="Times New Roman" w:hAnsi="Times New Roman" w:cs="Times New Roman"/>
          <w:highlight w:val="white"/>
        </w:rPr>
        <w:t xml:space="preserve">, Lucas. (2016). “Prácticas historiográficas en torno al Genocidio Armenio. 1916-2016”. Seminario Políticas de la Memoria, Centro Cultural Haroldo </w:t>
      </w:r>
      <w:proofErr w:type="spellStart"/>
      <w:r w:rsidRPr="00ED277E">
        <w:rPr>
          <w:rFonts w:ascii="Times New Roman" w:hAnsi="Times New Roman" w:cs="Times New Roman"/>
          <w:highlight w:val="white"/>
        </w:rPr>
        <w:t>Conti</w:t>
      </w:r>
      <w:proofErr w:type="spellEnd"/>
      <w:r w:rsidRPr="00ED277E">
        <w:rPr>
          <w:rFonts w:ascii="Times New Roman" w:hAnsi="Times New Roman" w:cs="Times New Roman"/>
          <w:highlight w:val="white"/>
        </w:rPr>
        <w:t xml:space="preserve">. Disponible en: </w:t>
      </w:r>
      <w:hyperlink r:id="rId15">
        <w:r w:rsidRPr="00ED277E">
          <w:rPr>
            <w:rFonts w:ascii="Times New Roman" w:hAnsi="Times New Roman" w:cs="Times New Roman"/>
            <w:color w:val="1155CC"/>
            <w:highlight w:val="white"/>
            <w:u w:val="single"/>
          </w:rPr>
          <w:t>http://conti.derhuman.jus.gov.ar/2018/01/seminario/mesa_20/papazian_chiodini_mesa_20.pdf</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highlight w:val="white"/>
        </w:rPr>
      </w:pPr>
      <w:proofErr w:type="spellStart"/>
      <w:r w:rsidRPr="00ED277E">
        <w:rPr>
          <w:rFonts w:ascii="Times New Roman" w:hAnsi="Times New Roman" w:cs="Times New Roman"/>
          <w:highlight w:val="white"/>
        </w:rPr>
        <w:t>Papazian</w:t>
      </w:r>
      <w:proofErr w:type="spellEnd"/>
      <w:r w:rsidRPr="00ED277E">
        <w:rPr>
          <w:rFonts w:ascii="Times New Roman" w:hAnsi="Times New Roman" w:cs="Times New Roman"/>
          <w:highlight w:val="white"/>
        </w:rPr>
        <w:t>, Alexis. “Pliegues genocidas en Estados nacientes: el genocidio armenio en Turquía y el genocidio indígena en Argentina”. En: Revista de Estudios sobre Genocidio, [S.l.], v. 13, p. 11-25, dic. 2018. ISSN 2362-3985. Disponible en: &lt;</w:t>
      </w:r>
      <w:hyperlink r:id="rId16">
        <w:r w:rsidRPr="00ED277E">
          <w:rPr>
            <w:rFonts w:ascii="Times New Roman" w:hAnsi="Times New Roman" w:cs="Times New Roman"/>
            <w:color w:val="007AB2"/>
            <w:highlight w:val="white"/>
            <w:u w:val="single"/>
          </w:rPr>
          <w:t>http://www.revistasuntref.com.ar/index.php/reg/article/view/255</w:t>
        </w:r>
      </w:hyperlink>
      <w:r w:rsidRPr="00ED277E">
        <w:rPr>
          <w:rFonts w:ascii="Times New Roman" w:hAnsi="Times New Roman" w:cs="Times New Roman"/>
          <w:highlight w:val="white"/>
        </w:rPr>
        <w:t>&gt;. Fecha de acceso: 02 oct. 2019.</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Siegelman</w:t>
      </w:r>
      <w:proofErr w:type="spellEnd"/>
      <w:r w:rsidRPr="00ED277E">
        <w:rPr>
          <w:rFonts w:ascii="Times New Roman" w:hAnsi="Times New Roman" w:cs="Times New Roman"/>
        </w:rPr>
        <w:t xml:space="preserve">, A. </w:t>
      </w:r>
      <w:proofErr w:type="spellStart"/>
      <w:r w:rsidRPr="00ED277E">
        <w:rPr>
          <w:rFonts w:ascii="Times New Roman" w:hAnsi="Times New Roman" w:cs="Times New Roman"/>
          <w:i/>
        </w:rPr>
        <w:t>Maus</w:t>
      </w:r>
      <w:proofErr w:type="spellEnd"/>
      <w:r w:rsidRPr="00ED277E">
        <w:rPr>
          <w:rFonts w:ascii="Times New Roman" w:hAnsi="Times New Roman" w:cs="Times New Roman"/>
          <w:i/>
        </w:rPr>
        <w:t>, relato de un superviviente</w:t>
      </w:r>
      <w:r w:rsidRPr="00ED277E">
        <w:rPr>
          <w:rFonts w:ascii="Times New Roman" w:hAnsi="Times New Roman" w:cs="Times New Roman"/>
        </w:rPr>
        <w:t xml:space="preserve"> </w:t>
      </w:r>
      <w:proofErr w:type="spellStart"/>
      <w:r w:rsidRPr="00ED277E">
        <w:rPr>
          <w:rFonts w:ascii="Times New Roman" w:hAnsi="Times New Roman" w:cs="Times New Roman"/>
        </w:rPr>
        <w:t>Emecé</w:t>
      </w:r>
      <w:proofErr w:type="spellEnd"/>
      <w:r w:rsidRPr="00ED277E">
        <w:rPr>
          <w:rFonts w:ascii="Times New Roman" w:hAnsi="Times New Roman" w:cs="Times New Roman"/>
        </w:rPr>
        <w:t xml:space="preserve"> Editores, 1994.</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Thus</w:t>
      </w:r>
      <w:proofErr w:type="spellEnd"/>
      <w:r w:rsidRPr="00ED277E">
        <w:rPr>
          <w:rFonts w:ascii="Times New Roman" w:hAnsi="Times New Roman" w:cs="Times New Roman"/>
        </w:rPr>
        <w:t xml:space="preserve">, Valeria, “El </w:t>
      </w:r>
      <w:proofErr w:type="spellStart"/>
      <w:r w:rsidRPr="00ED277E">
        <w:rPr>
          <w:rFonts w:ascii="Times New Roman" w:hAnsi="Times New Roman" w:cs="Times New Roman"/>
        </w:rPr>
        <w:t>antinegacionismo</w:t>
      </w:r>
      <w:proofErr w:type="spellEnd"/>
      <w:r w:rsidRPr="00ED277E">
        <w:rPr>
          <w:rFonts w:ascii="Times New Roman" w:hAnsi="Times New Roman" w:cs="Times New Roman"/>
        </w:rPr>
        <w:t xml:space="preserve"> jurídico: derecho internacional vs derecho local. Acerca de las armonizaciones y disonancias en el sistema de protección de derechos humanos” </w:t>
      </w:r>
      <w:hyperlink r:id="rId17">
        <w:r w:rsidRPr="00ED277E">
          <w:rPr>
            <w:rFonts w:ascii="Times New Roman" w:hAnsi="Times New Roman" w:cs="Times New Roman"/>
            <w:color w:val="1155CC"/>
            <w:u w:val="single"/>
          </w:rPr>
          <w:t>http://www.derecho.uba.ar/publicaciones/pensar-en-derecho/revistas/2/el-antinegacionismo-juridico-derecho-internacional-vs-derecho-local.pdf</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Traverso, E.: </w:t>
      </w:r>
      <w:r w:rsidRPr="00ED277E">
        <w:rPr>
          <w:rFonts w:ascii="Times New Roman" w:hAnsi="Times New Roman" w:cs="Times New Roman"/>
          <w:i/>
        </w:rPr>
        <w:t>La Violencia Nazi. Una genealogía europea</w:t>
      </w:r>
      <w:r w:rsidRPr="00ED277E">
        <w:rPr>
          <w:rFonts w:ascii="Times New Roman" w:hAnsi="Times New Roman" w:cs="Times New Roman"/>
        </w:rPr>
        <w:t>. Buenos Aires, Fondo de Cultura Económica, 2002</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Umansky</w:t>
      </w:r>
      <w:proofErr w:type="spellEnd"/>
      <w:r w:rsidRPr="00ED277E">
        <w:rPr>
          <w:rFonts w:ascii="Times New Roman" w:hAnsi="Times New Roman" w:cs="Times New Roman"/>
        </w:rPr>
        <w:t xml:space="preserve">, Laura y </w:t>
      </w:r>
      <w:proofErr w:type="spellStart"/>
      <w:r w:rsidRPr="00ED277E">
        <w:rPr>
          <w:rFonts w:ascii="Times New Roman" w:hAnsi="Times New Roman" w:cs="Times New Roman"/>
        </w:rPr>
        <w:t>Assabdri</w:t>
      </w:r>
      <w:proofErr w:type="spellEnd"/>
      <w:r w:rsidRPr="00ED277E">
        <w:rPr>
          <w:rFonts w:ascii="Times New Roman" w:hAnsi="Times New Roman" w:cs="Times New Roman"/>
        </w:rPr>
        <w:t xml:space="preserve"> Adriana, “La negación del Holocausto. Un problema de metodología histórica”, en </w:t>
      </w:r>
      <w:r w:rsidRPr="00ED277E">
        <w:rPr>
          <w:rFonts w:ascii="Times New Roman" w:hAnsi="Times New Roman" w:cs="Times New Roman"/>
          <w:i/>
        </w:rPr>
        <w:t>Nuestra Memoria</w:t>
      </w:r>
      <w:r w:rsidRPr="00ED277E">
        <w:rPr>
          <w:rFonts w:ascii="Times New Roman" w:hAnsi="Times New Roman" w:cs="Times New Roman"/>
        </w:rPr>
        <w:t>, Fundación Memoria del Holocausto, Buenos Aires, Año XIII, número 28, abril de 2007, p. 38.</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Zolo</w:t>
      </w:r>
      <w:proofErr w:type="spellEnd"/>
      <w:r w:rsidRPr="00ED277E">
        <w:rPr>
          <w:rFonts w:ascii="Times New Roman" w:hAnsi="Times New Roman" w:cs="Times New Roman"/>
        </w:rPr>
        <w:t xml:space="preserve">, D.: </w:t>
      </w:r>
      <w:r w:rsidRPr="00ED277E">
        <w:rPr>
          <w:rFonts w:ascii="Times New Roman" w:hAnsi="Times New Roman" w:cs="Times New Roman"/>
          <w:i/>
        </w:rPr>
        <w:t xml:space="preserve">La justicia de los vencedores de </w:t>
      </w:r>
      <w:proofErr w:type="spellStart"/>
      <w:r w:rsidRPr="00ED277E">
        <w:rPr>
          <w:rFonts w:ascii="Times New Roman" w:hAnsi="Times New Roman" w:cs="Times New Roman"/>
          <w:i/>
        </w:rPr>
        <w:t>Nüremberg</w:t>
      </w:r>
      <w:proofErr w:type="spellEnd"/>
      <w:r w:rsidRPr="00ED277E">
        <w:rPr>
          <w:rFonts w:ascii="Times New Roman" w:hAnsi="Times New Roman" w:cs="Times New Roman"/>
          <w:i/>
        </w:rPr>
        <w:t xml:space="preserve"> a Bagdad</w:t>
      </w:r>
      <w:r w:rsidRPr="00ED277E">
        <w:rPr>
          <w:rFonts w:ascii="Times New Roman" w:hAnsi="Times New Roman" w:cs="Times New Roman"/>
        </w:rPr>
        <w:t xml:space="preserve">. Buenos Aires, Ed </w:t>
      </w:r>
      <w:proofErr w:type="spellStart"/>
      <w:r w:rsidRPr="00ED277E">
        <w:rPr>
          <w:rFonts w:ascii="Times New Roman" w:hAnsi="Times New Roman" w:cs="Times New Roman"/>
        </w:rPr>
        <w:t>Trotta</w:t>
      </w:r>
      <w:proofErr w:type="spellEnd"/>
      <w:r w:rsidRPr="00ED277E">
        <w:rPr>
          <w:rFonts w:ascii="Times New Roman" w:hAnsi="Times New Roman" w:cs="Times New Roman"/>
        </w:rPr>
        <w:t>, 2007 Selección de capítulos</w:t>
      </w:r>
    </w:p>
    <w:p w:rsidR="005F32AC" w:rsidRPr="00ED277E" w:rsidRDefault="005F32AC" w:rsidP="00F24E6D">
      <w:pPr>
        <w:pBdr>
          <w:top w:val="nil"/>
          <w:left w:val="nil"/>
          <w:bottom w:val="nil"/>
          <w:right w:val="nil"/>
          <w:between w:val="nil"/>
        </w:pBdr>
        <w:spacing w:line="240" w:lineRule="auto"/>
        <w:ind w:left="0" w:hanging="2"/>
        <w:jc w:val="both"/>
        <w:rPr>
          <w:rFonts w:ascii="Times New Roman" w:hAnsi="Times New Roman" w:cs="Times New Roman"/>
        </w:rPr>
      </w:pPr>
    </w:p>
    <w:p w:rsidR="005F32AC" w:rsidRPr="00ED277E" w:rsidRDefault="005F32AC" w:rsidP="005F32AC">
      <w:pPr>
        <w:ind w:left="0" w:hanging="2"/>
        <w:jc w:val="both"/>
        <w:rPr>
          <w:rFonts w:ascii="Times New Roman" w:hAnsi="Times New Roman" w:cs="Times New Roman"/>
        </w:rPr>
      </w:pPr>
      <w:r w:rsidRPr="00ED277E">
        <w:rPr>
          <w:rFonts w:ascii="Times New Roman" w:hAnsi="Times New Roman" w:cs="Times New Roman"/>
          <w:u w:val="single"/>
        </w:rPr>
        <w:t>Bibliografía complementaria</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Akçam</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Taner</w:t>
      </w:r>
      <w:proofErr w:type="spellEnd"/>
      <w:r w:rsidRPr="00ED277E">
        <w:rPr>
          <w:rFonts w:ascii="Times New Roman" w:hAnsi="Times New Roman" w:cs="Times New Roman"/>
        </w:rPr>
        <w:t>. 2016. El crimen de lesa humanidad de los Jóvenes Turcos. El genocidio armenio y la limpieza étnica en el Imperio Otomano. (Buenos Aires: Prometeo).</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Artinian</w:t>
      </w:r>
      <w:proofErr w:type="spellEnd"/>
      <w:r w:rsidRPr="00ED277E">
        <w:rPr>
          <w:rFonts w:ascii="Times New Roman" w:hAnsi="Times New Roman" w:cs="Times New Roman"/>
        </w:rPr>
        <w:t xml:space="preserve"> J. P. y Schneider, A., “Imágenes del Genocidio Armenio: el recuerdo de sus víctimas”, en  Taller Volumen 8 Número 23, pp.141-164.   Buenos Aires, Marzo, 2006.  </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Bauer, Y.: El Lugar del Holocausto en la Historia contemporánea. Buenos Aires, Fundación Memoria del Holocausto, 2002</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Cohen, Stanley, Estados de negación. Ensayo sobre atrocidades y sufrimiento, Buenos Aires, Depto. de Publicaciones de la Facultad de Derecho, Universidad de Buenos Aires, 2005</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Gellately</w:t>
      </w:r>
      <w:proofErr w:type="spellEnd"/>
      <w:r w:rsidRPr="00ED277E">
        <w:rPr>
          <w:rFonts w:ascii="Times New Roman" w:hAnsi="Times New Roman" w:cs="Times New Roman"/>
        </w:rPr>
        <w:t>, R. Los campos de concentración en los espacios públicos. En: No solo Hitler. La Alemania nazi entre la coacción y el consenso. 2005.Ed. Crítica: 277-3</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lang w:val="en-US"/>
        </w:rPr>
      </w:pPr>
      <w:proofErr w:type="spellStart"/>
      <w:r w:rsidRPr="00ED277E">
        <w:rPr>
          <w:rFonts w:ascii="Times New Roman" w:hAnsi="Times New Roman" w:cs="Times New Roman"/>
        </w:rPr>
        <w:t>Gust</w:t>
      </w:r>
      <w:proofErr w:type="spellEnd"/>
      <w:r w:rsidRPr="00ED277E">
        <w:rPr>
          <w:rFonts w:ascii="Times New Roman" w:hAnsi="Times New Roman" w:cs="Times New Roman"/>
        </w:rPr>
        <w:t xml:space="preserve">, Wolfgang. 2014. </w:t>
      </w:r>
      <w:proofErr w:type="spellStart"/>
      <w:r w:rsidRPr="00ED277E">
        <w:rPr>
          <w:rFonts w:ascii="Times New Roman" w:hAnsi="Times New Roman" w:cs="Times New Roman"/>
        </w:rPr>
        <w:t>The</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Armenian</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Genocide</w:t>
      </w:r>
      <w:proofErr w:type="spellEnd"/>
      <w:r w:rsidRPr="00ED277E">
        <w:rPr>
          <w:rFonts w:ascii="Times New Roman" w:hAnsi="Times New Roman" w:cs="Times New Roman"/>
        </w:rPr>
        <w:t xml:space="preserve">. </w:t>
      </w:r>
      <w:r w:rsidRPr="00ED277E">
        <w:rPr>
          <w:rFonts w:ascii="Times New Roman" w:hAnsi="Times New Roman" w:cs="Times New Roman"/>
          <w:lang w:val="en-US"/>
        </w:rPr>
        <w:t xml:space="preserve">Evidence from the German </w:t>
      </w:r>
      <w:proofErr w:type="spellStart"/>
      <w:r w:rsidRPr="00ED277E">
        <w:rPr>
          <w:rFonts w:ascii="Times New Roman" w:hAnsi="Times New Roman" w:cs="Times New Roman"/>
          <w:lang w:val="en-US"/>
        </w:rPr>
        <w:t>Foreing</w:t>
      </w:r>
      <w:proofErr w:type="spellEnd"/>
      <w:r w:rsidRPr="00ED277E">
        <w:rPr>
          <w:rFonts w:ascii="Times New Roman" w:hAnsi="Times New Roman" w:cs="Times New Roman"/>
          <w:lang w:val="en-US"/>
        </w:rPr>
        <w:t xml:space="preserve"> Office Archives, 1915-1916. (</w:t>
      </w:r>
      <w:proofErr w:type="spellStart"/>
      <w:r w:rsidRPr="00ED277E">
        <w:rPr>
          <w:rFonts w:ascii="Times New Roman" w:hAnsi="Times New Roman" w:cs="Times New Roman"/>
          <w:lang w:val="en-US"/>
        </w:rPr>
        <w:t>Berhahn</w:t>
      </w:r>
      <w:proofErr w:type="spellEnd"/>
      <w:r w:rsidRPr="00ED277E">
        <w:rPr>
          <w:rFonts w:ascii="Times New Roman" w:hAnsi="Times New Roman" w:cs="Times New Roman"/>
          <w:lang w:val="en-US"/>
        </w:rPr>
        <w:t xml:space="preserve"> Books. New York-Oxford). </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lang w:val="en-US"/>
        </w:rPr>
      </w:pPr>
      <w:proofErr w:type="spellStart"/>
      <w:r w:rsidRPr="00ED277E">
        <w:rPr>
          <w:rFonts w:ascii="Times New Roman" w:hAnsi="Times New Roman" w:cs="Times New Roman"/>
          <w:lang w:val="en-US"/>
        </w:rPr>
        <w:t>Hilberg</w:t>
      </w:r>
      <w:proofErr w:type="spellEnd"/>
      <w:r w:rsidRPr="00ED277E">
        <w:rPr>
          <w:rFonts w:ascii="Times New Roman" w:hAnsi="Times New Roman" w:cs="Times New Roman"/>
          <w:lang w:val="en-US"/>
        </w:rPr>
        <w:t xml:space="preserve">, </w:t>
      </w:r>
      <w:proofErr w:type="spellStart"/>
      <w:r w:rsidRPr="00ED277E">
        <w:rPr>
          <w:rFonts w:ascii="Times New Roman" w:hAnsi="Times New Roman" w:cs="Times New Roman"/>
          <w:lang w:val="en-US"/>
        </w:rPr>
        <w:t>Raúl</w:t>
      </w:r>
      <w:proofErr w:type="spellEnd"/>
      <w:r w:rsidRPr="00ED277E">
        <w:rPr>
          <w:rFonts w:ascii="Times New Roman" w:hAnsi="Times New Roman" w:cs="Times New Roman"/>
          <w:lang w:val="en-US"/>
        </w:rPr>
        <w:t xml:space="preserve">, Perpetrators, Victims, Bystanders. The </w:t>
      </w:r>
      <w:proofErr w:type="spellStart"/>
      <w:r w:rsidRPr="00ED277E">
        <w:rPr>
          <w:rFonts w:ascii="Times New Roman" w:hAnsi="Times New Roman" w:cs="Times New Roman"/>
          <w:lang w:val="en-US"/>
        </w:rPr>
        <w:t>jewish</w:t>
      </w:r>
      <w:proofErr w:type="spellEnd"/>
      <w:r w:rsidRPr="00ED277E">
        <w:rPr>
          <w:rFonts w:ascii="Times New Roman" w:hAnsi="Times New Roman" w:cs="Times New Roman"/>
          <w:lang w:val="en-US"/>
        </w:rPr>
        <w:t xml:space="preserve"> catastrophe 1933-1945, Nueva York, Harper Perennial, 1993.</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lang w:val="en-US"/>
        </w:rPr>
      </w:pPr>
      <w:proofErr w:type="spellStart"/>
      <w:r w:rsidRPr="00ED277E">
        <w:rPr>
          <w:rFonts w:ascii="Times New Roman" w:hAnsi="Times New Roman" w:cs="Times New Roman"/>
          <w:lang w:val="en-US"/>
        </w:rPr>
        <w:t>Lipstadt</w:t>
      </w:r>
      <w:proofErr w:type="spellEnd"/>
      <w:r w:rsidRPr="00ED277E">
        <w:rPr>
          <w:rFonts w:ascii="Times New Roman" w:hAnsi="Times New Roman" w:cs="Times New Roman"/>
          <w:lang w:val="en-US"/>
        </w:rPr>
        <w:t>, Deborah, Denying the Holocaust. The growing assault on truth and memory, New York, The Free Press, 1993.</w:t>
      </w:r>
    </w:p>
    <w:p w:rsidR="00F24E6D"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Traverso, E., La Violencia Nazi. Una genealogía europea. Buenos Aires, Fondo de Cultura Económica, 2002</w:t>
      </w:r>
    </w:p>
    <w:p w:rsidR="005F32AC" w:rsidRPr="00ED277E" w:rsidRDefault="005F32AC"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u w:val="single"/>
        </w:rPr>
      </w:pPr>
      <w:r w:rsidRPr="00ED277E">
        <w:rPr>
          <w:rFonts w:ascii="Times New Roman" w:hAnsi="Times New Roman" w:cs="Times New Roman"/>
          <w:u w:val="single"/>
        </w:rPr>
        <w:t>Fuentes</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El diario de Ana Frank.</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Entrevistas orales de diversos reservorios</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Documentos Alemanes del Genocidio Armenio. selección. Fundación Luisa </w:t>
      </w:r>
      <w:proofErr w:type="spellStart"/>
      <w:r w:rsidRPr="00ED277E">
        <w:rPr>
          <w:rFonts w:ascii="Times New Roman" w:hAnsi="Times New Roman" w:cs="Times New Roman"/>
        </w:rPr>
        <w:t>Hariabedian</w:t>
      </w:r>
      <w:proofErr w:type="spellEnd"/>
      <w:r w:rsidRPr="00ED277E">
        <w:rPr>
          <w:rFonts w:ascii="Times New Roman" w:hAnsi="Times New Roman" w:cs="Times New Roman"/>
        </w:rPr>
        <w:t xml:space="preserve">.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Documentos Vaticanos del Genocidio Armenio. selección. Fundación Luisa </w:t>
      </w:r>
      <w:proofErr w:type="spellStart"/>
      <w:r w:rsidRPr="00ED277E">
        <w:rPr>
          <w:rFonts w:ascii="Times New Roman" w:hAnsi="Times New Roman" w:cs="Times New Roman"/>
        </w:rPr>
        <w:t>Hairabedian</w:t>
      </w:r>
      <w:proofErr w:type="spellEnd"/>
      <w:r w:rsidRPr="00ED277E">
        <w:rPr>
          <w:rFonts w:ascii="Times New Roman" w:hAnsi="Times New Roman" w:cs="Times New Roman"/>
        </w:rPr>
        <w:t>.</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Documentos Argentinos del Genocidio Armenio. selección. Fundación Luisa </w:t>
      </w:r>
      <w:proofErr w:type="spellStart"/>
      <w:r w:rsidRPr="00ED277E">
        <w:rPr>
          <w:rFonts w:ascii="Times New Roman" w:hAnsi="Times New Roman" w:cs="Times New Roman"/>
        </w:rPr>
        <w:t>Hairabedian</w:t>
      </w:r>
      <w:proofErr w:type="spellEnd"/>
      <w:r w:rsidRPr="00ED277E">
        <w:rPr>
          <w:rFonts w:ascii="Times New Roman" w:hAnsi="Times New Roman" w:cs="Times New Roman"/>
        </w:rPr>
        <w:t>.</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Disponibles en: </w:t>
      </w:r>
      <w:hyperlink r:id="rId18">
        <w:r w:rsidRPr="00ED277E">
          <w:rPr>
            <w:rFonts w:ascii="Times New Roman" w:hAnsi="Times New Roman" w:cs="Times New Roman"/>
            <w:color w:val="1155CC"/>
            <w:u w:val="single"/>
          </w:rPr>
          <w:t>http://verdadyjusticia.org.ar/centro-de-documentacion/</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Sentencia por el Juicio por el Derecho a la Verdad del Genocidio Armenio (2011).</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u w:val="single"/>
        </w:rPr>
      </w:pPr>
      <w:r w:rsidRPr="00ED277E">
        <w:rPr>
          <w:rFonts w:ascii="Times New Roman" w:hAnsi="Times New Roman" w:cs="Times New Roman"/>
          <w:u w:val="single"/>
        </w:rPr>
        <w:lastRenderedPageBreak/>
        <w:t>Filmografía:</w:t>
      </w:r>
    </w:p>
    <w:p w:rsidR="00F24E6D" w:rsidRPr="00ED277E" w:rsidRDefault="00F24E6D" w:rsidP="00F24E6D">
      <w:pPr>
        <w:pBdr>
          <w:top w:val="nil"/>
          <w:left w:val="nil"/>
          <w:bottom w:val="nil"/>
          <w:right w:val="nil"/>
          <w:between w:val="nil"/>
        </w:pBdr>
        <w:spacing w:line="240" w:lineRule="auto"/>
        <w:ind w:leftChars="0" w:left="0" w:firstLineChars="0" w:firstLine="0"/>
        <w:jc w:val="both"/>
        <w:rPr>
          <w:rFonts w:ascii="Times New Roman" w:hAnsi="Times New Roman" w:cs="Times New Roman"/>
        </w:rPr>
      </w:pPr>
      <w:proofErr w:type="spellStart"/>
      <w:r w:rsidRPr="00ED277E">
        <w:rPr>
          <w:rFonts w:ascii="Times New Roman" w:hAnsi="Times New Roman" w:cs="Times New Roman"/>
        </w:rPr>
        <w:t>Ararat</w:t>
      </w:r>
      <w:proofErr w:type="spellEnd"/>
      <w:r w:rsidRPr="00ED277E">
        <w:rPr>
          <w:rFonts w:ascii="Times New Roman" w:hAnsi="Times New Roman" w:cs="Times New Roman"/>
        </w:rPr>
        <w:t xml:space="preserve"> (2002). Dir. </w:t>
      </w:r>
      <w:proofErr w:type="spellStart"/>
      <w:r w:rsidRPr="00ED277E">
        <w:rPr>
          <w:rFonts w:ascii="Times New Roman" w:hAnsi="Times New Roman" w:cs="Times New Roman"/>
        </w:rPr>
        <w:t>Atom</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Egoyan</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Canada</w:t>
      </w:r>
      <w:proofErr w:type="spellEnd"/>
      <w:r w:rsidRPr="00ED277E">
        <w:rPr>
          <w:rFonts w:ascii="Times New Roman" w:hAnsi="Times New Roman" w:cs="Times New Roman"/>
        </w:rPr>
        <w:t>. Género Ficción.</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El Genocidio Armenio (2006). Dir. A. </w:t>
      </w:r>
      <w:proofErr w:type="spellStart"/>
      <w:r w:rsidRPr="00ED277E">
        <w:rPr>
          <w:rFonts w:ascii="Times New Roman" w:hAnsi="Times New Roman" w:cs="Times New Roman"/>
        </w:rPr>
        <w:t>Goldberg</w:t>
      </w:r>
      <w:proofErr w:type="spellEnd"/>
      <w:r w:rsidRPr="00ED277E">
        <w:rPr>
          <w:rFonts w:ascii="Times New Roman" w:hAnsi="Times New Roman" w:cs="Times New Roman"/>
        </w:rPr>
        <w:t>. Género: Documental. Gran Bretaña.</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El pianista (2002) Dir. </w:t>
      </w:r>
      <w:proofErr w:type="spellStart"/>
      <w:r w:rsidRPr="00ED277E">
        <w:rPr>
          <w:rFonts w:ascii="Times New Roman" w:hAnsi="Times New Roman" w:cs="Times New Roman"/>
        </w:rPr>
        <w:t>Roman</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Polanski</w:t>
      </w:r>
      <w:proofErr w:type="spellEnd"/>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La lista de Schindler (1993) Dir. Steven Spielberg</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La Promesa (2016). Dir. Terry George.  EUA. Género: Ficción</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La Vida es bella (1997) Dir. Roberto </w:t>
      </w:r>
      <w:proofErr w:type="spellStart"/>
      <w:r w:rsidRPr="00ED277E">
        <w:rPr>
          <w:rFonts w:ascii="Times New Roman" w:hAnsi="Times New Roman" w:cs="Times New Roman"/>
        </w:rPr>
        <w:t>Begnini</w:t>
      </w:r>
      <w:proofErr w:type="spellEnd"/>
      <w:r w:rsidRPr="00ED277E">
        <w:rPr>
          <w:rFonts w:ascii="Times New Roman" w:hAnsi="Times New Roman" w:cs="Times New Roman"/>
        </w:rPr>
        <w:t>.</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Los cien días que no conmovieron al mundo - Susana Reinoso y Vanesa </w:t>
      </w:r>
      <w:proofErr w:type="spellStart"/>
      <w:r w:rsidRPr="00ED277E">
        <w:rPr>
          <w:rFonts w:ascii="Times New Roman" w:hAnsi="Times New Roman" w:cs="Times New Roman"/>
        </w:rPr>
        <w:t>Ragone</w:t>
      </w:r>
      <w:proofErr w:type="spellEnd"/>
      <w:r w:rsidRPr="00ED277E">
        <w:rPr>
          <w:rFonts w:ascii="Times New Roman" w:hAnsi="Times New Roman" w:cs="Times New Roman"/>
        </w:rPr>
        <w:t xml:space="preserve"> - Argentina - 2009.</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Noche y niebla (1955) Dir. Alain </w:t>
      </w:r>
      <w:proofErr w:type="spellStart"/>
      <w:r w:rsidRPr="00ED277E">
        <w:rPr>
          <w:rFonts w:ascii="Times New Roman" w:hAnsi="Times New Roman" w:cs="Times New Roman"/>
        </w:rPr>
        <w:t>Resnais</w:t>
      </w:r>
      <w:proofErr w:type="spellEnd"/>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u w:val="single"/>
        </w:rPr>
      </w:pPr>
      <w:r w:rsidRPr="00ED277E">
        <w:rPr>
          <w:rFonts w:ascii="Times New Roman" w:hAnsi="Times New Roman" w:cs="Times New Roman"/>
          <w:u w:val="single"/>
        </w:rPr>
        <w:t>Recursos online:</w:t>
      </w:r>
    </w:p>
    <w:p w:rsidR="00F24E6D" w:rsidRPr="00ED277E" w:rsidRDefault="00F24E6D" w:rsidP="00F24E6D">
      <w:pPr>
        <w:pBdr>
          <w:top w:val="nil"/>
          <w:left w:val="nil"/>
          <w:bottom w:val="nil"/>
          <w:right w:val="nil"/>
          <w:between w:val="nil"/>
        </w:pBdr>
        <w:spacing w:line="240" w:lineRule="auto"/>
        <w:ind w:leftChars="0" w:left="0" w:firstLineChars="0" w:firstLine="0"/>
        <w:jc w:val="both"/>
        <w:rPr>
          <w:rFonts w:ascii="Times New Roman" w:hAnsi="Times New Roman" w:cs="Times New Roman"/>
        </w:rPr>
      </w:pPr>
      <w:proofErr w:type="spellStart"/>
      <w:r w:rsidRPr="00ED277E">
        <w:rPr>
          <w:rFonts w:ascii="Times New Roman" w:hAnsi="Times New Roman" w:cs="Times New Roman"/>
        </w:rPr>
        <w:t>United</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States</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Holocaust</w:t>
      </w:r>
      <w:proofErr w:type="spellEnd"/>
      <w:r w:rsidRPr="00ED277E">
        <w:rPr>
          <w:rFonts w:ascii="Times New Roman" w:hAnsi="Times New Roman" w:cs="Times New Roman"/>
        </w:rPr>
        <w:t xml:space="preserve"> Memorial </w:t>
      </w:r>
      <w:proofErr w:type="spellStart"/>
      <w:r w:rsidRPr="00ED277E">
        <w:rPr>
          <w:rFonts w:ascii="Times New Roman" w:hAnsi="Times New Roman" w:cs="Times New Roman"/>
        </w:rPr>
        <w:t>Museum</w:t>
      </w:r>
      <w:proofErr w:type="spellEnd"/>
      <w:r w:rsidRPr="00ED277E">
        <w:rPr>
          <w:rFonts w:ascii="Times New Roman" w:hAnsi="Times New Roman" w:cs="Times New Roman"/>
        </w:rPr>
        <w:t>-Recursos en castellano</w:t>
      </w:r>
    </w:p>
    <w:p w:rsidR="00F24E6D" w:rsidRPr="00ED277E" w:rsidRDefault="009207CE" w:rsidP="00F24E6D">
      <w:pPr>
        <w:pBdr>
          <w:top w:val="nil"/>
          <w:left w:val="nil"/>
          <w:bottom w:val="nil"/>
          <w:right w:val="nil"/>
          <w:between w:val="nil"/>
        </w:pBdr>
        <w:spacing w:line="240" w:lineRule="auto"/>
        <w:ind w:left="0" w:hanging="2"/>
        <w:jc w:val="both"/>
        <w:rPr>
          <w:rFonts w:ascii="Times New Roman" w:hAnsi="Times New Roman" w:cs="Times New Roman"/>
        </w:rPr>
      </w:pPr>
      <w:hyperlink r:id="rId19">
        <w:r w:rsidR="00F24E6D" w:rsidRPr="00ED277E">
          <w:rPr>
            <w:rFonts w:ascii="Times New Roman" w:hAnsi="Times New Roman" w:cs="Times New Roman"/>
          </w:rPr>
          <w:t>https://www.ushmm.org/es</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Recursos didácticos del Museo Interactivo </w:t>
      </w:r>
      <w:proofErr w:type="spellStart"/>
      <w:r w:rsidRPr="00ED277E">
        <w:rPr>
          <w:rFonts w:ascii="Times New Roman" w:hAnsi="Times New Roman" w:cs="Times New Roman"/>
        </w:rPr>
        <w:t>Judio</w:t>
      </w:r>
      <w:proofErr w:type="spellEnd"/>
      <w:r w:rsidRPr="00ED277E">
        <w:rPr>
          <w:rFonts w:ascii="Times New Roman" w:hAnsi="Times New Roman" w:cs="Times New Roman"/>
        </w:rPr>
        <w:t xml:space="preserve"> de Chile</w:t>
      </w:r>
    </w:p>
    <w:p w:rsidR="00F24E6D" w:rsidRPr="00ED277E" w:rsidRDefault="009207CE" w:rsidP="00F24E6D">
      <w:pPr>
        <w:pBdr>
          <w:top w:val="nil"/>
          <w:left w:val="nil"/>
          <w:bottom w:val="nil"/>
          <w:right w:val="nil"/>
          <w:between w:val="nil"/>
        </w:pBdr>
        <w:spacing w:line="240" w:lineRule="auto"/>
        <w:ind w:left="0" w:hanging="2"/>
        <w:jc w:val="both"/>
        <w:rPr>
          <w:rFonts w:ascii="Times New Roman" w:hAnsi="Times New Roman" w:cs="Times New Roman"/>
        </w:rPr>
      </w:pPr>
      <w:hyperlink r:id="rId20">
        <w:r w:rsidR="00F24E6D" w:rsidRPr="00ED277E">
          <w:rPr>
            <w:rFonts w:ascii="Times New Roman" w:hAnsi="Times New Roman" w:cs="Times New Roman"/>
          </w:rPr>
          <w:t>http://mij.cl/recursos/shoa</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Recursos en castellano para docentes que están trabajando sobre el Diario de Ana Frank</w:t>
      </w:r>
    </w:p>
    <w:p w:rsidR="00F24E6D" w:rsidRPr="00ED277E" w:rsidRDefault="009207CE" w:rsidP="00F24E6D">
      <w:pPr>
        <w:pBdr>
          <w:top w:val="nil"/>
          <w:left w:val="nil"/>
          <w:bottom w:val="nil"/>
          <w:right w:val="nil"/>
          <w:between w:val="nil"/>
        </w:pBdr>
        <w:spacing w:line="240" w:lineRule="auto"/>
        <w:ind w:left="0" w:hanging="2"/>
        <w:jc w:val="both"/>
        <w:rPr>
          <w:rFonts w:ascii="Times New Roman" w:hAnsi="Times New Roman" w:cs="Times New Roman"/>
        </w:rPr>
      </w:pPr>
      <w:hyperlink r:id="rId21">
        <w:r w:rsidR="00F24E6D" w:rsidRPr="00ED277E">
          <w:rPr>
            <w:rFonts w:ascii="Times New Roman" w:hAnsi="Times New Roman" w:cs="Times New Roman"/>
          </w:rPr>
          <w:t>http://www.annefrank.org/es/Educacion/Portal-del-Docente/</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Materiales educativos de </w:t>
      </w:r>
      <w:proofErr w:type="spellStart"/>
      <w:r w:rsidRPr="00ED277E">
        <w:rPr>
          <w:rFonts w:ascii="Times New Roman" w:hAnsi="Times New Roman" w:cs="Times New Roman"/>
        </w:rPr>
        <w:t>Yad</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Vashem</w:t>
      </w:r>
      <w:proofErr w:type="spellEnd"/>
    </w:p>
    <w:p w:rsidR="00F24E6D" w:rsidRPr="00ED277E" w:rsidRDefault="009207CE" w:rsidP="00F24E6D">
      <w:pPr>
        <w:pBdr>
          <w:top w:val="nil"/>
          <w:left w:val="nil"/>
          <w:bottom w:val="nil"/>
          <w:right w:val="nil"/>
          <w:between w:val="nil"/>
        </w:pBdr>
        <w:spacing w:line="240" w:lineRule="auto"/>
        <w:ind w:left="0" w:hanging="2"/>
        <w:jc w:val="both"/>
        <w:rPr>
          <w:rFonts w:ascii="Times New Roman" w:hAnsi="Times New Roman" w:cs="Times New Roman"/>
        </w:rPr>
      </w:pPr>
      <w:hyperlink r:id="rId22">
        <w:r w:rsidR="00F24E6D" w:rsidRPr="00ED277E">
          <w:rPr>
            <w:rFonts w:ascii="Times New Roman" w:hAnsi="Times New Roman" w:cs="Times New Roman"/>
          </w:rPr>
          <w:t>http://www.yadvashem.org/yv/es/education/educational_materials/index.asp</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Casa de Ana Frank en Buenos Aires</w:t>
      </w:r>
    </w:p>
    <w:p w:rsidR="00F24E6D" w:rsidRPr="00ED277E" w:rsidRDefault="009207CE" w:rsidP="00F24E6D">
      <w:pPr>
        <w:pBdr>
          <w:top w:val="nil"/>
          <w:left w:val="nil"/>
          <w:bottom w:val="nil"/>
          <w:right w:val="nil"/>
          <w:between w:val="nil"/>
        </w:pBdr>
        <w:spacing w:line="240" w:lineRule="auto"/>
        <w:ind w:left="0" w:hanging="2"/>
        <w:jc w:val="both"/>
        <w:rPr>
          <w:rFonts w:ascii="Times New Roman" w:hAnsi="Times New Roman" w:cs="Times New Roman"/>
        </w:rPr>
      </w:pPr>
      <w:hyperlink r:id="rId23">
        <w:r w:rsidR="00F24E6D" w:rsidRPr="00ED277E">
          <w:rPr>
            <w:rFonts w:ascii="Times New Roman" w:hAnsi="Times New Roman" w:cs="Times New Roman"/>
          </w:rPr>
          <w:t>https://www.centroanafrank.com.ar/material-educativo</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Fundación Luisa </w:t>
      </w:r>
      <w:proofErr w:type="spellStart"/>
      <w:r w:rsidRPr="00ED277E">
        <w:rPr>
          <w:rFonts w:ascii="Times New Roman" w:hAnsi="Times New Roman" w:cs="Times New Roman"/>
        </w:rPr>
        <w:t>Hairabedian</w:t>
      </w:r>
      <w:proofErr w:type="spellEnd"/>
      <w:r w:rsidRPr="00ED277E">
        <w:rPr>
          <w:rFonts w:ascii="Times New Roman" w:hAnsi="Times New Roman" w:cs="Times New Roman"/>
        </w:rPr>
        <w:t xml:space="preserve">: </w:t>
      </w:r>
      <w:hyperlink r:id="rId24">
        <w:r w:rsidRPr="00ED277E">
          <w:rPr>
            <w:rFonts w:ascii="Times New Roman" w:hAnsi="Times New Roman" w:cs="Times New Roman"/>
            <w:color w:val="1155CC"/>
            <w:u w:val="single"/>
          </w:rPr>
          <w:t>www.verdadyjusticia.org.ar</w:t>
        </w:r>
      </w:hyperlink>
      <w:r w:rsidRPr="00ED277E">
        <w:rPr>
          <w:rFonts w:ascii="Times New Roman" w:hAnsi="Times New Roman" w:cs="Times New Roman"/>
        </w:rPr>
        <w:t xml:space="preserve">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color w:val="1155CC"/>
          <w:u w:val="single"/>
          <w:lang w:val="en-US"/>
        </w:rPr>
      </w:pPr>
      <w:r w:rsidRPr="00ED277E">
        <w:rPr>
          <w:rFonts w:ascii="Times New Roman" w:hAnsi="Times New Roman" w:cs="Times New Roman"/>
          <w:lang w:val="en-US"/>
        </w:rPr>
        <w:t xml:space="preserve">The Armenian Genocide Museum </w:t>
      </w:r>
      <w:hyperlink r:id="rId25">
        <w:r w:rsidRPr="00ED277E">
          <w:rPr>
            <w:rFonts w:ascii="Times New Roman" w:hAnsi="Times New Roman" w:cs="Times New Roman"/>
            <w:color w:val="1155CC"/>
            <w:u w:val="single"/>
            <w:lang w:val="en-US"/>
          </w:rPr>
          <w:t>http://www.genocide-museum.am/eng/index.php</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lang w:val="en-US"/>
        </w:rPr>
      </w:pPr>
    </w:p>
    <w:p w:rsidR="00F24E6D" w:rsidRPr="00ED277E" w:rsidRDefault="00F24E6D" w:rsidP="00F24E6D">
      <w:pPr>
        <w:pBdr>
          <w:top w:val="nil"/>
          <w:left w:val="nil"/>
          <w:bottom w:val="nil"/>
          <w:right w:val="nil"/>
          <w:between w:val="nil"/>
        </w:pBdr>
        <w:spacing w:line="240" w:lineRule="auto"/>
        <w:ind w:leftChars="0" w:left="0" w:firstLineChars="0" w:firstLine="0"/>
        <w:jc w:val="both"/>
        <w:rPr>
          <w:rFonts w:ascii="Times New Roman" w:hAnsi="Times New Roman" w:cs="Times New Roman"/>
          <w:b/>
        </w:rPr>
      </w:pPr>
      <w:r w:rsidRPr="00ED277E">
        <w:rPr>
          <w:rFonts w:ascii="Times New Roman" w:hAnsi="Times New Roman" w:cs="Times New Roman"/>
          <w:b/>
        </w:rPr>
        <w:t xml:space="preserve">Unidad 5 </w:t>
      </w:r>
    </w:p>
    <w:p w:rsidR="00790BB7" w:rsidRPr="00ED277E" w:rsidRDefault="00790BB7" w:rsidP="00F24E6D">
      <w:pPr>
        <w:pBdr>
          <w:top w:val="nil"/>
          <w:left w:val="nil"/>
          <w:bottom w:val="nil"/>
          <w:right w:val="nil"/>
          <w:between w:val="nil"/>
        </w:pBdr>
        <w:spacing w:line="240" w:lineRule="auto"/>
        <w:ind w:leftChars="0" w:left="0" w:firstLineChars="0" w:firstLine="0"/>
        <w:jc w:val="both"/>
        <w:rPr>
          <w:rFonts w:ascii="Times New Roman" w:hAnsi="Times New Roman" w:cs="Times New Roman"/>
          <w:b/>
        </w:rPr>
      </w:pPr>
    </w:p>
    <w:p w:rsidR="005F32AC" w:rsidRPr="00ED277E" w:rsidRDefault="005F32AC" w:rsidP="005F32AC">
      <w:pPr>
        <w:ind w:left="0" w:hanging="2"/>
        <w:jc w:val="both"/>
        <w:rPr>
          <w:rFonts w:ascii="Times New Roman" w:hAnsi="Times New Roman" w:cs="Times New Roman"/>
        </w:rPr>
      </w:pPr>
      <w:r w:rsidRPr="00ED277E">
        <w:rPr>
          <w:rFonts w:ascii="Times New Roman" w:hAnsi="Times New Roman" w:cs="Times New Roman"/>
          <w:u w:val="single"/>
        </w:rPr>
        <w:t>Bibliografía obligatoria</w:t>
      </w:r>
    </w:p>
    <w:p w:rsidR="00F24E6D" w:rsidRPr="00ED277E" w:rsidRDefault="00F24E6D" w:rsidP="00790BB7">
      <w:pPr>
        <w:pBdr>
          <w:top w:val="nil"/>
          <w:left w:val="nil"/>
          <w:bottom w:val="nil"/>
          <w:right w:val="nil"/>
          <w:between w:val="nil"/>
        </w:pBdr>
        <w:spacing w:line="240" w:lineRule="auto"/>
        <w:ind w:leftChars="0" w:left="0" w:firstLineChars="0" w:firstLine="0"/>
        <w:jc w:val="both"/>
        <w:rPr>
          <w:rFonts w:ascii="Times New Roman" w:hAnsi="Times New Roman" w:cs="Times New Roman"/>
        </w:rPr>
      </w:pPr>
      <w:r w:rsidRPr="00ED277E">
        <w:rPr>
          <w:rFonts w:ascii="Times New Roman" w:hAnsi="Times New Roman" w:cs="Times New Roman"/>
        </w:rPr>
        <w:t>Carta a la Junta Militar, Rodolfo Walsh</w:t>
      </w:r>
    </w:p>
    <w:p w:rsidR="00F24E6D" w:rsidRPr="00ED277E" w:rsidRDefault="00F24E6D" w:rsidP="00F24E6D">
      <w:pPr>
        <w:shd w:val="clear" w:color="auto" w:fill="FFFFFF"/>
        <w:spacing w:line="240" w:lineRule="auto"/>
        <w:ind w:left="0" w:hanging="2"/>
        <w:jc w:val="both"/>
        <w:rPr>
          <w:rFonts w:ascii="Times New Roman" w:hAnsi="Times New Roman" w:cs="Times New Roman"/>
        </w:rPr>
      </w:pPr>
      <w:r w:rsidRPr="00ED277E">
        <w:rPr>
          <w:rFonts w:ascii="Times New Roman" w:hAnsi="Times New Roman" w:cs="Times New Roman"/>
        </w:rPr>
        <w:t xml:space="preserve">Centro Internacional para la Promoción de los DDHH, </w:t>
      </w:r>
      <w:r w:rsidRPr="00ED277E">
        <w:rPr>
          <w:rFonts w:ascii="Times New Roman" w:hAnsi="Times New Roman" w:cs="Times New Roman"/>
          <w:i/>
        </w:rPr>
        <w:t>Operación Cóndor. 40 años después</w:t>
      </w:r>
      <w:r w:rsidRPr="00ED277E">
        <w:rPr>
          <w:rFonts w:ascii="Times New Roman" w:hAnsi="Times New Roman" w:cs="Times New Roman"/>
        </w:rPr>
        <w:t>, Buenos Aires, Dirección Nacional del Sistema Argentino de Información Jurídica. Editorial Ministerio de Justicia y DDHH de la Nación, 2015</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Duhalde, E. L., </w:t>
      </w:r>
      <w:r w:rsidRPr="00ED277E">
        <w:rPr>
          <w:rFonts w:ascii="Times New Roman" w:hAnsi="Times New Roman" w:cs="Times New Roman"/>
          <w:i/>
        </w:rPr>
        <w:t>El Estado terrorista argentino. Quince años después, una mirada crítica</w:t>
      </w:r>
      <w:r w:rsidRPr="00ED277E">
        <w:rPr>
          <w:rFonts w:ascii="Times New Roman" w:hAnsi="Times New Roman" w:cs="Times New Roman"/>
        </w:rPr>
        <w:t xml:space="preserve">, Ediciones </w:t>
      </w:r>
      <w:proofErr w:type="spellStart"/>
      <w:r w:rsidRPr="00ED277E">
        <w:rPr>
          <w:rFonts w:ascii="Times New Roman" w:hAnsi="Times New Roman" w:cs="Times New Roman"/>
        </w:rPr>
        <w:t>Colihue</w:t>
      </w:r>
      <w:proofErr w:type="spellEnd"/>
      <w:r w:rsidRPr="00ED277E">
        <w:rPr>
          <w:rFonts w:ascii="Times New Roman" w:hAnsi="Times New Roman" w:cs="Times New Roman"/>
        </w:rPr>
        <w:t>, 2013</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Feierstein</w:t>
      </w:r>
      <w:proofErr w:type="spellEnd"/>
      <w:r w:rsidRPr="00ED277E">
        <w:rPr>
          <w:rFonts w:ascii="Times New Roman" w:hAnsi="Times New Roman" w:cs="Times New Roman"/>
        </w:rPr>
        <w:t xml:space="preserve">, D., </w:t>
      </w:r>
      <w:r w:rsidRPr="00ED277E">
        <w:rPr>
          <w:rFonts w:ascii="Times New Roman" w:hAnsi="Times New Roman" w:cs="Times New Roman"/>
          <w:i/>
        </w:rPr>
        <w:t>El genocidio como práctica social. Entre el nazismo y la experiencia argentina</w:t>
      </w:r>
      <w:r w:rsidRPr="00ED277E">
        <w:rPr>
          <w:rFonts w:ascii="Times New Roman" w:hAnsi="Times New Roman" w:cs="Times New Roman"/>
        </w:rPr>
        <w:t>, Fondo de Cultura Económica, 2007</w:t>
      </w:r>
    </w:p>
    <w:p w:rsidR="00F24E6D" w:rsidRPr="00ED277E" w:rsidRDefault="00F24E6D" w:rsidP="00F24E6D">
      <w:pPr>
        <w:ind w:left="0" w:hanging="2"/>
        <w:jc w:val="both"/>
        <w:rPr>
          <w:rFonts w:ascii="Times New Roman" w:hAnsi="Times New Roman" w:cs="Times New Roman"/>
          <w:highlight w:val="white"/>
        </w:rPr>
      </w:pPr>
      <w:r w:rsidRPr="00ED277E">
        <w:rPr>
          <w:rFonts w:ascii="Times New Roman" w:hAnsi="Times New Roman" w:cs="Times New Roman"/>
          <w:highlight w:val="white"/>
        </w:rPr>
        <w:t xml:space="preserve">Rodríguez, Laura Graciela, “La última dictadura y la reforma universitaria”,  en Di </w:t>
      </w:r>
      <w:proofErr w:type="spellStart"/>
      <w:r w:rsidRPr="00ED277E">
        <w:rPr>
          <w:rFonts w:ascii="Times New Roman" w:hAnsi="Times New Roman" w:cs="Times New Roman"/>
          <w:highlight w:val="white"/>
        </w:rPr>
        <w:t>Liscia</w:t>
      </w:r>
      <w:proofErr w:type="spellEnd"/>
      <w:r w:rsidRPr="00ED277E">
        <w:rPr>
          <w:rFonts w:ascii="Times New Roman" w:hAnsi="Times New Roman" w:cs="Times New Roman"/>
          <w:highlight w:val="white"/>
        </w:rPr>
        <w:t>, María Silvia y Rodríguez, Ana (</w:t>
      </w:r>
      <w:proofErr w:type="spellStart"/>
      <w:r w:rsidRPr="00ED277E">
        <w:rPr>
          <w:rFonts w:ascii="Times New Roman" w:hAnsi="Times New Roman" w:cs="Times New Roman"/>
          <w:highlight w:val="white"/>
        </w:rPr>
        <w:t>comps</w:t>
      </w:r>
      <w:proofErr w:type="spellEnd"/>
      <w:r w:rsidRPr="00ED277E">
        <w:rPr>
          <w:rFonts w:ascii="Times New Roman" w:hAnsi="Times New Roman" w:cs="Times New Roman"/>
          <w:highlight w:val="white"/>
        </w:rPr>
        <w:t xml:space="preserve">.), </w:t>
      </w:r>
      <w:r w:rsidRPr="00ED277E">
        <w:rPr>
          <w:rFonts w:ascii="Times New Roman" w:hAnsi="Times New Roman" w:cs="Times New Roman"/>
          <w:i/>
          <w:highlight w:val="white"/>
        </w:rPr>
        <w:t>La Reforma Universitaria : reflexión y propuestas para un siglo: 1918-2018,</w:t>
      </w:r>
      <w:r w:rsidRPr="00ED277E">
        <w:rPr>
          <w:rFonts w:ascii="Times New Roman" w:hAnsi="Times New Roman" w:cs="Times New Roman"/>
          <w:highlight w:val="white"/>
        </w:rPr>
        <w:t xml:space="preserve"> Santa Rosa, </w:t>
      </w:r>
      <w:proofErr w:type="spellStart"/>
      <w:r w:rsidRPr="00ED277E">
        <w:rPr>
          <w:rFonts w:ascii="Times New Roman" w:hAnsi="Times New Roman" w:cs="Times New Roman"/>
          <w:highlight w:val="white"/>
        </w:rPr>
        <w:t>EdUNLPam</w:t>
      </w:r>
      <w:proofErr w:type="spellEnd"/>
      <w:r w:rsidRPr="00ED277E">
        <w:rPr>
          <w:rFonts w:ascii="Times New Roman" w:hAnsi="Times New Roman" w:cs="Times New Roman"/>
          <w:highlight w:val="white"/>
        </w:rPr>
        <w:t>, 2018.</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Rodríguez, Laura Graciela y Soprano, Germán, “La política universitaria de la dictadura militar en la Argentina: proyecto de reestructuración del sistema de educación superior (1976-1983)”, en Revista </w:t>
      </w:r>
      <w:r w:rsidRPr="00ED277E">
        <w:rPr>
          <w:rFonts w:ascii="Times New Roman" w:hAnsi="Times New Roman" w:cs="Times New Roman"/>
          <w:i/>
        </w:rPr>
        <w:t>Nuevos Mundos</w:t>
      </w:r>
      <w:r w:rsidRPr="00ED277E">
        <w:rPr>
          <w:rFonts w:ascii="Times New Roman" w:hAnsi="Times New Roman" w:cs="Times New Roman"/>
        </w:rPr>
        <w:t>, mayo 2009.</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u w:val="single"/>
        </w:rPr>
      </w:pPr>
      <w:r w:rsidRPr="00ED277E">
        <w:rPr>
          <w:rFonts w:ascii="Times New Roman" w:hAnsi="Times New Roman" w:cs="Times New Roman"/>
        </w:rPr>
        <w:t xml:space="preserve">Rodríguez </w:t>
      </w:r>
      <w:proofErr w:type="spellStart"/>
      <w:r w:rsidRPr="00ED277E">
        <w:rPr>
          <w:rFonts w:ascii="Times New Roman" w:hAnsi="Times New Roman" w:cs="Times New Roman"/>
        </w:rPr>
        <w:t>Zoya</w:t>
      </w:r>
      <w:proofErr w:type="spellEnd"/>
      <w:r w:rsidRPr="00ED277E">
        <w:rPr>
          <w:rFonts w:ascii="Times New Roman" w:hAnsi="Times New Roman" w:cs="Times New Roman"/>
        </w:rPr>
        <w:t xml:space="preserve">, Leonardo y Salinas, </w:t>
      </w:r>
      <w:proofErr w:type="spellStart"/>
      <w:r w:rsidRPr="00ED277E">
        <w:rPr>
          <w:rFonts w:ascii="Times New Roman" w:hAnsi="Times New Roman" w:cs="Times New Roman"/>
        </w:rPr>
        <w:t>Yamil</w:t>
      </w:r>
      <w:proofErr w:type="spellEnd"/>
      <w:r w:rsidRPr="00ED277E">
        <w:rPr>
          <w:rFonts w:ascii="Times New Roman" w:hAnsi="Times New Roman" w:cs="Times New Roman"/>
        </w:rPr>
        <w:t xml:space="preserve"> (2005), “Universidad y Dictadura. La educación universitaria argentina en el período 1976-1983”, Facultad de Ciencias Sociales, Universidad de Buenos Aires (III: Marco socio-histórico y V: Conclusiones). Disponible online en:</w:t>
      </w:r>
      <w:r w:rsidRPr="00ED277E">
        <w:rPr>
          <w:rFonts w:ascii="Times New Roman" w:hAnsi="Times New Roman" w:cs="Times New Roman"/>
        </w:rPr>
        <w:br/>
      </w:r>
      <w:hyperlink r:id="rId26">
        <w:r w:rsidRPr="00ED277E">
          <w:rPr>
            <w:rFonts w:ascii="Times New Roman" w:hAnsi="Times New Roman" w:cs="Times New Roman"/>
            <w:u w:val="single"/>
          </w:rPr>
          <w:t>http://pensamientocomplejo.org/docs/files/RodriguezZoya%2C%20L%20-%20Salinas%2C%20Y%20-%20Universidad%20y%20Dictadura%201976%20-%201983.pdf</w:t>
        </w:r>
      </w:hyperlink>
      <w:r w:rsidRPr="00ED277E">
        <w:rPr>
          <w:rFonts w:ascii="Times New Roman" w:hAnsi="Times New Roman" w:cs="Times New Roman"/>
          <w:u w:val="single"/>
        </w:rPr>
        <w:t xml:space="preserve">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VV.AA., </w:t>
      </w:r>
      <w:r w:rsidRPr="00ED277E">
        <w:rPr>
          <w:rFonts w:ascii="Times New Roman" w:hAnsi="Times New Roman" w:cs="Times New Roman"/>
          <w:i/>
        </w:rPr>
        <w:t>Atención integral a víctimas de tortura en procesos de litigio</w:t>
      </w:r>
      <w:r w:rsidRPr="00ED277E">
        <w:rPr>
          <w:rFonts w:ascii="Times New Roman" w:hAnsi="Times New Roman" w:cs="Times New Roman"/>
        </w:rPr>
        <w:t xml:space="preserve">. Instituto Interamericano de </w:t>
      </w:r>
      <w:r w:rsidRPr="00ED277E">
        <w:rPr>
          <w:rFonts w:ascii="Times New Roman" w:hAnsi="Times New Roman" w:cs="Times New Roman"/>
        </w:rPr>
        <w:lastRenderedPageBreak/>
        <w:t>Derechos Humanos; Centro por la justicia y el derecho internacional, San José, Costa Rica: IIDH, 2009; pp. 139-162; 173-175; 183-212; 218-237; 288-294</w:t>
      </w:r>
    </w:p>
    <w:p w:rsidR="005F32AC" w:rsidRPr="00ED277E" w:rsidRDefault="005F32AC" w:rsidP="005F32AC">
      <w:pPr>
        <w:ind w:left="0" w:hanging="2"/>
        <w:jc w:val="both"/>
        <w:rPr>
          <w:rFonts w:ascii="Times New Roman" w:hAnsi="Times New Roman" w:cs="Times New Roman"/>
          <w:u w:val="single"/>
        </w:rPr>
      </w:pPr>
    </w:p>
    <w:p w:rsidR="005F32AC" w:rsidRPr="00ED277E" w:rsidRDefault="005F32AC" w:rsidP="005F32AC">
      <w:pPr>
        <w:ind w:left="0" w:hanging="2"/>
        <w:jc w:val="both"/>
        <w:rPr>
          <w:rFonts w:ascii="Times New Roman" w:hAnsi="Times New Roman" w:cs="Times New Roman"/>
          <w:u w:val="single"/>
        </w:rPr>
      </w:pPr>
      <w:r w:rsidRPr="00ED277E">
        <w:rPr>
          <w:rFonts w:ascii="Times New Roman" w:hAnsi="Times New Roman" w:cs="Times New Roman"/>
          <w:u w:val="single"/>
        </w:rPr>
        <w:t>Bibliografía complementaria</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Bettelheim</w:t>
      </w:r>
      <w:proofErr w:type="spellEnd"/>
      <w:r w:rsidRPr="00ED277E">
        <w:rPr>
          <w:rFonts w:ascii="Times New Roman" w:hAnsi="Times New Roman" w:cs="Times New Roman"/>
        </w:rPr>
        <w:t xml:space="preserve">, B., </w:t>
      </w:r>
      <w:r w:rsidRPr="00ED277E">
        <w:rPr>
          <w:rFonts w:ascii="Times New Roman" w:hAnsi="Times New Roman" w:cs="Times New Roman"/>
          <w:i/>
        </w:rPr>
        <w:t>Sobrevivir</w:t>
      </w:r>
      <w:r w:rsidRPr="00ED277E">
        <w:rPr>
          <w:rFonts w:ascii="Times New Roman" w:hAnsi="Times New Roman" w:cs="Times New Roman"/>
        </w:rPr>
        <w:t>, Grupo Editorial Grijalbo, Barcelona, 1983</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Blaustein</w:t>
      </w:r>
      <w:proofErr w:type="spellEnd"/>
      <w:r w:rsidRPr="00ED277E">
        <w:rPr>
          <w:rFonts w:ascii="Times New Roman" w:hAnsi="Times New Roman" w:cs="Times New Roman"/>
        </w:rPr>
        <w:t xml:space="preserve">/Zubieta, </w:t>
      </w:r>
      <w:r w:rsidRPr="00ED277E">
        <w:rPr>
          <w:rFonts w:ascii="Times New Roman" w:hAnsi="Times New Roman" w:cs="Times New Roman"/>
          <w:i/>
        </w:rPr>
        <w:t>Decíamos ayer</w:t>
      </w:r>
      <w:r w:rsidRPr="00ED277E">
        <w:rPr>
          <w:rFonts w:ascii="Times New Roman" w:hAnsi="Times New Roman" w:cs="Times New Roman"/>
        </w:rPr>
        <w:t xml:space="preserve">, </w:t>
      </w:r>
      <w:proofErr w:type="spellStart"/>
      <w:r w:rsidRPr="00ED277E">
        <w:rPr>
          <w:rFonts w:ascii="Times New Roman" w:hAnsi="Times New Roman" w:cs="Times New Roman"/>
        </w:rPr>
        <w:t>Colihue</w:t>
      </w:r>
      <w:proofErr w:type="spellEnd"/>
      <w:r w:rsidRPr="00ED277E">
        <w:rPr>
          <w:rFonts w:ascii="Times New Roman" w:hAnsi="Times New Roman" w:cs="Times New Roman"/>
        </w:rPr>
        <w:t>, 1998</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Bohoslavsky</w:t>
      </w:r>
      <w:proofErr w:type="spellEnd"/>
      <w:r w:rsidRPr="00ED277E">
        <w:rPr>
          <w:rFonts w:ascii="Times New Roman" w:hAnsi="Times New Roman" w:cs="Times New Roman"/>
        </w:rPr>
        <w:t xml:space="preserve">, Juan P. (editor), </w:t>
      </w:r>
      <w:r w:rsidRPr="00ED277E">
        <w:rPr>
          <w:rFonts w:ascii="Times New Roman" w:hAnsi="Times New Roman" w:cs="Times New Roman"/>
          <w:i/>
        </w:rPr>
        <w:t>¿Usted también doctor? Complicidad de jueces, fiscales y abogados durante la dictadura</w:t>
      </w:r>
      <w:r w:rsidRPr="00ED277E">
        <w:rPr>
          <w:rFonts w:ascii="Times New Roman" w:hAnsi="Times New Roman" w:cs="Times New Roman"/>
        </w:rPr>
        <w:t>, Siglo XXI, Buenos Aires, 2015</w:t>
      </w:r>
    </w:p>
    <w:p w:rsidR="00790BB7" w:rsidRPr="00ED277E" w:rsidRDefault="00790BB7" w:rsidP="00790BB7">
      <w:pPr>
        <w:ind w:left="0" w:hanging="2"/>
        <w:jc w:val="both"/>
        <w:rPr>
          <w:rFonts w:ascii="Times New Roman" w:hAnsi="Times New Roman" w:cs="Times New Roman"/>
        </w:rPr>
      </w:pPr>
      <w:proofErr w:type="spellStart"/>
      <w:r w:rsidRPr="00ED277E">
        <w:rPr>
          <w:rFonts w:ascii="Times New Roman" w:hAnsi="Times New Roman" w:cs="Times New Roman"/>
        </w:rPr>
        <w:t>Buchbinder</w:t>
      </w:r>
      <w:proofErr w:type="spellEnd"/>
      <w:r w:rsidRPr="00ED277E">
        <w:rPr>
          <w:rFonts w:ascii="Times New Roman" w:hAnsi="Times New Roman" w:cs="Times New Roman"/>
        </w:rPr>
        <w:t xml:space="preserve">, Pablo, </w:t>
      </w:r>
      <w:r w:rsidRPr="00ED277E">
        <w:rPr>
          <w:rFonts w:ascii="Times New Roman" w:hAnsi="Times New Roman" w:cs="Times New Roman"/>
          <w:i/>
        </w:rPr>
        <w:t>Historia de las universidades argentinas</w:t>
      </w:r>
      <w:r w:rsidRPr="00ED277E">
        <w:rPr>
          <w:rFonts w:ascii="Times New Roman" w:hAnsi="Times New Roman" w:cs="Times New Roman"/>
        </w:rPr>
        <w:t>, Buenos Aires, Sudamericana, 2010.</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Calveiro</w:t>
      </w:r>
      <w:proofErr w:type="spellEnd"/>
      <w:r w:rsidRPr="00ED277E">
        <w:rPr>
          <w:rFonts w:ascii="Times New Roman" w:hAnsi="Times New Roman" w:cs="Times New Roman"/>
        </w:rPr>
        <w:t xml:space="preserve">, P., </w:t>
      </w:r>
      <w:r w:rsidRPr="00ED277E">
        <w:rPr>
          <w:rFonts w:ascii="Times New Roman" w:hAnsi="Times New Roman" w:cs="Times New Roman"/>
          <w:i/>
        </w:rPr>
        <w:t>Poder y desaparición</w:t>
      </w:r>
      <w:r w:rsidRPr="00ED277E">
        <w:rPr>
          <w:rFonts w:ascii="Times New Roman" w:hAnsi="Times New Roman" w:cs="Times New Roman"/>
        </w:rPr>
        <w:t xml:space="preserve">, </w:t>
      </w:r>
      <w:proofErr w:type="spellStart"/>
      <w:r w:rsidRPr="00ED277E">
        <w:rPr>
          <w:rFonts w:ascii="Times New Roman" w:hAnsi="Times New Roman" w:cs="Times New Roman"/>
        </w:rPr>
        <w:t>Colihue</w:t>
      </w:r>
      <w:proofErr w:type="spellEnd"/>
      <w:r w:rsidRPr="00ED277E">
        <w:rPr>
          <w:rFonts w:ascii="Times New Roman" w:hAnsi="Times New Roman" w:cs="Times New Roman"/>
        </w:rPr>
        <w:t>, 1998</w:t>
      </w:r>
    </w:p>
    <w:p w:rsidR="00790BB7" w:rsidRPr="00ED277E" w:rsidRDefault="00790BB7" w:rsidP="00790BB7">
      <w:pPr>
        <w:ind w:left="0" w:hanging="2"/>
        <w:jc w:val="both"/>
        <w:rPr>
          <w:rFonts w:ascii="Times New Roman" w:hAnsi="Times New Roman" w:cs="Times New Roman"/>
        </w:rPr>
      </w:pPr>
      <w:r w:rsidRPr="00ED277E">
        <w:rPr>
          <w:rFonts w:ascii="Times New Roman" w:hAnsi="Times New Roman" w:cs="Times New Roman"/>
        </w:rPr>
        <w:t>Daleo, Graciela; Casareto, Samanta; Cabrera, Marcela B. y Pico, Andrea (</w:t>
      </w:r>
      <w:proofErr w:type="spellStart"/>
      <w:r w:rsidRPr="00ED277E">
        <w:rPr>
          <w:rFonts w:ascii="Times New Roman" w:hAnsi="Times New Roman" w:cs="Times New Roman"/>
        </w:rPr>
        <w:t>comps</w:t>
      </w:r>
      <w:proofErr w:type="spellEnd"/>
      <w:r w:rsidRPr="00ED277E">
        <w:rPr>
          <w:rFonts w:ascii="Times New Roman" w:hAnsi="Times New Roman" w:cs="Times New Roman"/>
        </w:rPr>
        <w:t xml:space="preserve">.), </w:t>
      </w:r>
      <w:r w:rsidRPr="00ED277E">
        <w:rPr>
          <w:rFonts w:ascii="Times New Roman" w:hAnsi="Times New Roman" w:cs="Times New Roman"/>
          <w:i/>
        </w:rPr>
        <w:t>Filo(en) rompecabezas. Búsqueda colectiva de la memoria histórica institucional (1966-1983).</w:t>
      </w:r>
      <w:r w:rsidRPr="00ED277E">
        <w:rPr>
          <w:rFonts w:ascii="Times New Roman" w:hAnsi="Times New Roman" w:cs="Times New Roman"/>
        </w:rPr>
        <w:t xml:space="preserve"> Buenos Aires: Facultad de Filosofía y Letras, 2014.</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Dono Rubio, Sofía y </w:t>
      </w:r>
      <w:proofErr w:type="spellStart"/>
      <w:r w:rsidRPr="00ED277E">
        <w:rPr>
          <w:rFonts w:ascii="Times New Roman" w:hAnsi="Times New Roman" w:cs="Times New Roman"/>
        </w:rPr>
        <w:t>Lázzari</w:t>
      </w:r>
      <w:proofErr w:type="spellEnd"/>
      <w:r w:rsidRPr="00ED277E">
        <w:rPr>
          <w:rFonts w:ascii="Times New Roman" w:hAnsi="Times New Roman" w:cs="Times New Roman"/>
        </w:rPr>
        <w:t>, Mariana, “Autonomía universitaria: El devenir de una idea fundante. Un estudio comparado de la universidad (1973-1983)”, ponencia del III Congreso Nacional-II Encuentro Internacional de Estudios Comparados en Educación “Reformas educativas contemporáneas: ¿continuidad o cambio?”, junio de 2009.</w:t>
      </w:r>
    </w:p>
    <w:p w:rsidR="00790BB7" w:rsidRPr="00ED277E" w:rsidRDefault="00790BB7" w:rsidP="00790BB7">
      <w:pPr>
        <w:ind w:left="0" w:hanging="2"/>
        <w:jc w:val="both"/>
        <w:rPr>
          <w:rFonts w:ascii="Times New Roman" w:hAnsi="Times New Roman" w:cs="Times New Roman"/>
        </w:rPr>
      </w:pPr>
      <w:proofErr w:type="spellStart"/>
      <w:r w:rsidRPr="00ED277E">
        <w:rPr>
          <w:rFonts w:ascii="Times New Roman" w:hAnsi="Times New Roman" w:cs="Times New Roman"/>
        </w:rPr>
        <w:t>Friedmann</w:t>
      </w:r>
      <w:proofErr w:type="spellEnd"/>
      <w:r w:rsidRPr="00ED277E">
        <w:rPr>
          <w:rFonts w:ascii="Times New Roman" w:hAnsi="Times New Roman" w:cs="Times New Roman"/>
        </w:rPr>
        <w:t xml:space="preserve">, Sergio, “‘Liberación o dependencia’ en el debate parlamentario de la ‘Ley Taiana’. Un acercamiento al enfoque etnográfico para el estudio de la cuestión universitaria en el pasado reciente”. </w:t>
      </w:r>
      <w:r w:rsidRPr="00ED277E">
        <w:rPr>
          <w:rFonts w:ascii="Times New Roman" w:hAnsi="Times New Roman" w:cs="Times New Roman"/>
          <w:i/>
        </w:rPr>
        <w:t>Historia de la educación anuario</w:t>
      </w:r>
      <w:r w:rsidRPr="00ED277E">
        <w:rPr>
          <w:rFonts w:ascii="Times New Roman" w:hAnsi="Times New Roman" w:cs="Times New Roman"/>
        </w:rPr>
        <w:t>, vol.12 no.2, Buenos Aires, julio/diciembre de 2011</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Gatti, Gabriel, </w:t>
      </w:r>
      <w:r w:rsidRPr="00ED277E">
        <w:rPr>
          <w:rFonts w:ascii="Times New Roman" w:hAnsi="Times New Roman" w:cs="Times New Roman"/>
          <w:i/>
        </w:rPr>
        <w:t>Identidades desaparecidas. Peleas por el sentido en los mundos de la desaparición forzada</w:t>
      </w:r>
      <w:r w:rsidRPr="00ED277E">
        <w:rPr>
          <w:rFonts w:ascii="Times New Roman" w:hAnsi="Times New Roman" w:cs="Times New Roman"/>
        </w:rPr>
        <w:t xml:space="preserve">, </w:t>
      </w:r>
      <w:proofErr w:type="spellStart"/>
      <w:r w:rsidRPr="00ED277E">
        <w:rPr>
          <w:rFonts w:ascii="Times New Roman" w:hAnsi="Times New Roman" w:cs="Times New Roman"/>
        </w:rPr>
        <w:t>Eduntref</w:t>
      </w:r>
      <w:proofErr w:type="spellEnd"/>
      <w:r w:rsidRPr="00ED277E">
        <w:rPr>
          <w:rFonts w:ascii="Times New Roman" w:hAnsi="Times New Roman" w:cs="Times New Roman"/>
        </w:rPr>
        <w:t>-Prometeo, Buenos Aires, 2011</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Grüner</w:t>
      </w:r>
      <w:proofErr w:type="spellEnd"/>
      <w:r w:rsidRPr="00ED277E">
        <w:rPr>
          <w:rFonts w:ascii="Times New Roman" w:hAnsi="Times New Roman" w:cs="Times New Roman"/>
        </w:rPr>
        <w:t xml:space="preserve">, E., “La cólera de Aquiles. Una modesta proposición sobre la culpa y la vergüenza”, En </w:t>
      </w:r>
      <w:r w:rsidRPr="00ED277E">
        <w:rPr>
          <w:rFonts w:ascii="Times New Roman" w:hAnsi="Times New Roman" w:cs="Times New Roman"/>
          <w:i/>
        </w:rPr>
        <w:t>Cuadernos del Sur</w:t>
      </w:r>
      <w:r w:rsidRPr="00ED277E">
        <w:rPr>
          <w:rFonts w:ascii="Times New Roman" w:hAnsi="Times New Roman" w:cs="Times New Roman"/>
        </w:rPr>
        <w:t xml:space="preserve"> Nº 21, año12, mayo 1996.</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Grupo de Investigación sobre genocidio en </w:t>
      </w:r>
      <w:proofErr w:type="spellStart"/>
      <w:r w:rsidRPr="00ED277E">
        <w:rPr>
          <w:rFonts w:ascii="Times New Roman" w:hAnsi="Times New Roman" w:cs="Times New Roman"/>
        </w:rPr>
        <w:t>Tucuman</w:t>
      </w:r>
      <w:proofErr w:type="spellEnd"/>
      <w:r w:rsidRPr="00ED277E">
        <w:rPr>
          <w:rFonts w:ascii="Times New Roman" w:hAnsi="Times New Roman" w:cs="Times New Roman"/>
        </w:rPr>
        <w:t>, “</w:t>
      </w:r>
      <w:proofErr w:type="spellStart"/>
      <w:r w:rsidRPr="00ED277E">
        <w:rPr>
          <w:rFonts w:ascii="Times New Roman" w:hAnsi="Times New Roman" w:cs="Times New Roman"/>
        </w:rPr>
        <w:t>Famaillá</w:t>
      </w:r>
      <w:proofErr w:type="spellEnd"/>
      <w:r w:rsidRPr="00ED277E">
        <w:rPr>
          <w:rFonts w:ascii="Times New Roman" w:hAnsi="Times New Roman" w:cs="Times New Roman"/>
        </w:rPr>
        <w:t>: campos dentro del campo. Una aproximación a las especificidades del Operativo Independencia”</w:t>
      </w:r>
    </w:p>
    <w:p w:rsidR="00790BB7" w:rsidRPr="00ED277E" w:rsidRDefault="00790BB7" w:rsidP="00790BB7">
      <w:pPr>
        <w:ind w:left="0" w:hanging="2"/>
        <w:jc w:val="both"/>
        <w:rPr>
          <w:rFonts w:ascii="Times New Roman" w:hAnsi="Times New Roman" w:cs="Times New Roman"/>
        </w:rPr>
      </w:pPr>
      <w:r w:rsidRPr="00ED277E">
        <w:rPr>
          <w:rFonts w:ascii="Times New Roman" w:hAnsi="Times New Roman" w:cs="Times New Roman"/>
        </w:rPr>
        <w:t xml:space="preserve">Izaguirre, Inés, “La Universidad y el Estado terrorista. La Misión </w:t>
      </w:r>
      <w:proofErr w:type="spellStart"/>
      <w:r w:rsidRPr="00ED277E">
        <w:rPr>
          <w:rFonts w:ascii="Times New Roman" w:hAnsi="Times New Roman" w:cs="Times New Roman"/>
        </w:rPr>
        <w:t>Ivanissevich</w:t>
      </w:r>
      <w:proofErr w:type="spellEnd"/>
      <w:r w:rsidRPr="00ED277E">
        <w:rPr>
          <w:rFonts w:ascii="Times New Roman" w:hAnsi="Times New Roman" w:cs="Times New Roman"/>
        </w:rPr>
        <w:t xml:space="preserve">”, en </w:t>
      </w:r>
      <w:r w:rsidRPr="00ED277E">
        <w:rPr>
          <w:rFonts w:ascii="Times New Roman" w:hAnsi="Times New Roman" w:cs="Times New Roman"/>
          <w:i/>
        </w:rPr>
        <w:t>Conflicto Social</w:t>
      </w:r>
      <w:r w:rsidRPr="00ED277E">
        <w:rPr>
          <w:rFonts w:ascii="Times New Roman" w:hAnsi="Times New Roman" w:cs="Times New Roman"/>
        </w:rPr>
        <w:t>, año 4, número 5, junio de 2011.</w:t>
      </w:r>
    </w:p>
    <w:p w:rsidR="00790BB7" w:rsidRPr="00ED277E" w:rsidRDefault="00790BB7" w:rsidP="00790BB7">
      <w:pPr>
        <w:ind w:left="0" w:hanging="2"/>
        <w:jc w:val="both"/>
        <w:rPr>
          <w:rFonts w:ascii="Times New Roman" w:hAnsi="Times New Roman" w:cs="Times New Roman"/>
        </w:rPr>
      </w:pPr>
      <w:r w:rsidRPr="00ED277E">
        <w:rPr>
          <w:rFonts w:ascii="Times New Roman" w:hAnsi="Times New Roman" w:cs="Times New Roman"/>
        </w:rPr>
        <w:t xml:space="preserve">Rodríguez, Laura Graciela, “La universidad durante el tercer gobierno peronista”. VIII Jornadas de Sociología de la UNLP, 3 al 5 de diciembre de 2014, Ensenada, Argentina. En Memoria Académica. Disponible online en: </w:t>
      </w:r>
      <w:hyperlink r:id="rId27">
        <w:r w:rsidRPr="00ED277E">
          <w:rPr>
            <w:rFonts w:ascii="Times New Roman" w:hAnsi="Times New Roman" w:cs="Times New Roman"/>
            <w:color w:val="1155CC"/>
            <w:u w:val="single"/>
          </w:rPr>
          <w:t>http://www.memoria.fahce.unlp.edu.ar/trab_eventos/ev.4297/ev.4297.pdf</w:t>
        </w:r>
      </w:hyperlink>
      <w:r w:rsidRPr="00ED277E">
        <w:rPr>
          <w:rFonts w:ascii="Times New Roman" w:hAnsi="Times New Roman" w:cs="Times New Roman"/>
        </w:rPr>
        <w:t xml:space="preserve"> </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Levy, Guillermo (coordinador), </w:t>
      </w:r>
      <w:r w:rsidRPr="00ED277E">
        <w:rPr>
          <w:rFonts w:ascii="Times New Roman" w:hAnsi="Times New Roman" w:cs="Times New Roman"/>
          <w:i/>
        </w:rPr>
        <w:t>De militares y empresarios a políticos y CEOS. Reflexiones a 40 años del golpe,</w:t>
      </w:r>
      <w:r w:rsidRPr="00ED277E">
        <w:rPr>
          <w:rFonts w:ascii="Times New Roman" w:hAnsi="Times New Roman" w:cs="Times New Roman"/>
        </w:rPr>
        <w:t xml:space="preserve"> </w:t>
      </w:r>
      <w:proofErr w:type="spellStart"/>
      <w:r w:rsidRPr="00ED277E">
        <w:rPr>
          <w:rFonts w:ascii="Times New Roman" w:hAnsi="Times New Roman" w:cs="Times New Roman"/>
        </w:rPr>
        <w:t>Gorla</w:t>
      </w:r>
      <w:proofErr w:type="spellEnd"/>
      <w:r w:rsidRPr="00ED277E">
        <w:rPr>
          <w:rFonts w:ascii="Times New Roman" w:hAnsi="Times New Roman" w:cs="Times New Roman"/>
        </w:rPr>
        <w:t>-UBA Sociales, Buenos Aires, 2016</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Paoletti</w:t>
      </w:r>
      <w:proofErr w:type="spellEnd"/>
      <w:r w:rsidRPr="00ED277E">
        <w:rPr>
          <w:rFonts w:ascii="Times New Roman" w:hAnsi="Times New Roman" w:cs="Times New Roman"/>
        </w:rPr>
        <w:t xml:space="preserve">, A., </w:t>
      </w:r>
      <w:r w:rsidRPr="00ED277E">
        <w:rPr>
          <w:rFonts w:ascii="Times New Roman" w:hAnsi="Times New Roman" w:cs="Times New Roman"/>
          <w:i/>
        </w:rPr>
        <w:t>Como los nazis, como en Vietnam</w:t>
      </w:r>
      <w:r w:rsidRPr="00ED277E">
        <w:rPr>
          <w:rFonts w:ascii="Times New Roman" w:hAnsi="Times New Roman" w:cs="Times New Roman"/>
        </w:rPr>
        <w:t>, Contrapunto, 1986.</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Pesclevi</w:t>
      </w:r>
      <w:proofErr w:type="spellEnd"/>
      <w:r w:rsidRPr="00ED277E">
        <w:rPr>
          <w:rFonts w:ascii="Times New Roman" w:hAnsi="Times New Roman" w:cs="Times New Roman"/>
        </w:rPr>
        <w:t xml:space="preserve">, Gabriela, </w:t>
      </w:r>
      <w:r w:rsidRPr="00ED277E">
        <w:rPr>
          <w:rFonts w:ascii="Times New Roman" w:hAnsi="Times New Roman" w:cs="Times New Roman"/>
          <w:i/>
        </w:rPr>
        <w:t>Libros que muerden. Literatura infantil y juvenil censurada durante la última dictadura cívico-militar,</w:t>
      </w:r>
      <w:r w:rsidRPr="00ED277E">
        <w:rPr>
          <w:rFonts w:ascii="Times New Roman" w:hAnsi="Times New Roman" w:cs="Times New Roman"/>
        </w:rPr>
        <w:t xml:space="preserve"> Biblioteca Nacional, Buenos Aires, 2014</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Pozzi</w:t>
      </w:r>
      <w:proofErr w:type="spellEnd"/>
      <w:r w:rsidRPr="00ED277E">
        <w:rPr>
          <w:rFonts w:ascii="Times New Roman" w:hAnsi="Times New Roman" w:cs="Times New Roman"/>
        </w:rPr>
        <w:t xml:space="preserve">, P., </w:t>
      </w:r>
      <w:r w:rsidRPr="00ED277E">
        <w:rPr>
          <w:rFonts w:ascii="Times New Roman" w:hAnsi="Times New Roman" w:cs="Times New Roman"/>
          <w:i/>
        </w:rPr>
        <w:t>Oposición obrera a la dictadura</w:t>
      </w:r>
      <w:r w:rsidRPr="00ED277E">
        <w:rPr>
          <w:rFonts w:ascii="Times New Roman" w:hAnsi="Times New Roman" w:cs="Times New Roman"/>
        </w:rPr>
        <w:t>, Contrapunto, 1988.</w:t>
      </w:r>
    </w:p>
    <w:p w:rsidR="00790BB7" w:rsidRPr="00ED277E" w:rsidRDefault="00790BB7" w:rsidP="00790BB7">
      <w:pPr>
        <w:ind w:left="0" w:hanging="2"/>
        <w:jc w:val="both"/>
        <w:rPr>
          <w:rFonts w:ascii="Times New Roman" w:hAnsi="Times New Roman" w:cs="Times New Roman"/>
        </w:rPr>
      </w:pPr>
      <w:r w:rsidRPr="00ED277E">
        <w:rPr>
          <w:rFonts w:ascii="Times New Roman" w:hAnsi="Times New Roman" w:cs="Times New Roman"/>
        </w:rPr>
        <w:t xml:space="preserve">Rodríguez, Laura Graciela y Soprano, Germán, “Las políticas de acceso a la universidad durante el proceso de reorganización nacional, 1976-1983. El caso de la Universidad Nacional de La Plata”, en revista </w:t>
      </w:r>
      <w:proofErr w:type="spellStart"/>
      <w:r w:rsidRPr="00ED277E">
        <w:rPr>
          <w:rFonts w:ascii="Times New Roman" w:hAnsi="Times New Roman" w:cs="Times New Roman"/>
          <w:i/>
        </w:rPr>
        <w:t>Question</w:t>
      </w:r>
      <w:proofErr w:type="spellEnd"/>
      <w:r w:rsidRPr="00ED277E">
        <w:rPr>
          <w:rFonts w:ascii="Times New Roman" w:hAnsi="Times New Roman" w:cs="Times New Roman"/>
          <w:i/>
        </w:rPr>
        <w:t>,</w:t>
      </w:r>
      <w:r w:rsidRPr="00ED277E">
        <w:rPr>
          <w:rFonts w:ascii="Times New Roman" w:hAnsi="Times New Roman" w:cs="Times New Roman"/>
        </w:rPr>
        <w:t xml:space="preserve"> </w:t>
      </w:r>
      <w:hyperlink r:id="rId28">
        <w:r w:rsidRPr="00ED277E">
          <w:rPr>
            <w:rFonts w:ascii="Times New Roman" w:hAnsi="Times New Roman" w:cs="Times New Roman"/>
          </w:rPr>
          <w:t>Vol. 1, N° 24, octubre-diciembre de 2009</w:t>
        </w:r>
      </w:hyperlink>
      <w:r w:rsidRPr="00ED277E">
        <w:rPr>
          <w:rFonts w:ascii="Times New Roman" w:hAnsi="Times New Roman" w:cs="Times New Roman"/>
        </w:rPr>
        <w:t>.</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Disponible online en: </w:t>
      </w:r>
      <w:hyperlink r:id="rId29">
        <w:r w:rsidRPr="00ED277E">
          <w:rPr>
            <w:rFonts w:ascii="Times New Roman" w:hAnsi="Times New Roman" w:cs="Times New Roman"/>
            <w:color w:val="1155CC"/>
            <w:u w:val="single"/>
          </w:rPr>
          <w:t>https://perio.unlp.edu.ar/ojs/index.php/question/article/view/883</w:t>
        </w:r>
      </w:hyperlink>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Sancinetti</w:t>
      </w:r>
      <w:proofErr w:type="spellEnd"/>
      <w:r w:rsidRPr="00ED277E">
        <w:rPr>
          <w:rFonts w:ascii="Times New Roman" w:hAnsi="Times New Roman" w:cs="Times New Roman"/>
        </w:rPr>
        <w:t xml:space="preserve">, M., </w:t>
      </w:r>
      <w:r w:rsidRPr="00ED277E">
        <w:rPr>
          <w:rFonts w:ascii="Times New Roman" w:hAnsi="Times New Roman" w:cs="Times New Roman"/>
          <w:i/>
        </w:rPr>
        <w:t xml:space="preserve">Derechos Humanos en la Argentina </w:t>
      </w:r>
      <w:proofErr w:type="spellStart"/>
      <w:r w:rsidRPr="00ED277E">
        <w:rPr>
          <w:rFonts w:ascii="Times New Roman" w:hAnsi="Times New Roman" w:cs="Times New Roman"/>
          <w:i/>
        </w:rPr>
        <w:t>Posdictatorial</w:t>
      </w:r>
      <w:proofErr w:type="spellEnd"/>
      <w:r w:rsidRPr="00ED277E">
        <w:rPr>
          <w:rFonts w:ascii="Times New Roman" w:hAnsi="Times New Roman" w:cs="Times New Roman"/>
        </w:rPr>
        <w:t>, Buenos Aires, Lerner editores, 1988</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Schindel</w:t>
      </w:r>
      <w:proofErr w:type="spellEnd"/>
      <w:r w:rsidRPr="00ED277E">
        <w:rPr>
          <w:rFonts w:ascii="Times New Roman" w:hAnsi="Times New Roman" w:cs="Times New Roman"/>
        </w:rPr>
        <w:t xml:space="preserve">, Estela, </w:t>
      </w:r>
      <w:r w:rsidRPr="00ED277E">
        <w:rPr>
          <w:rFonts w:ascii="Times New Roman" w:hAnsi="Times New Roman" w:cs="Times New Roman"/>
          <w:i/>
        </w:rPr>
        <w:t>La desaparición a diario. Sociedad, prensa y dictadura (1975-1978),</w:t>
      </w:r>
      <w:r w:rsidRPr="00ED277E">
        <w:rPr>
          <w:rFonts w:ascii="Times New Roman" w:hAnsi="Times New Roman" w:cs="Times New Roman"/>
        </w:rPr>
        <w:t xml:space="preserve"> Córdoba, EDUVIM, 2012</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Verbitsky</w:t>
      </w:r>
      <w:proofErr w:type="spellEnd"/>
      <w:r w:rsidRPr="00ED277E">
        <w:rPr>
          <w:rFonts w:ascii="Times New Roman" w:hAnsi="Times New Roman" w:cs="Times New Roman"/>
        </w:rPr>
        <w:t xml:space="preserve">, Horacio; </w:t>
      </w:r>
      <w:proofErr w:type="spellStart"/>
      <w:r w:rsidRPr="00ED277E">
        <w:rPr>
          <w:rFonts w:ascii="Times New Roman" w:hAnsi="Times New Roman" w:cs="Times New Roman"/>
        </w:rPr>
        <w:t>Bohoslavsky</w:t>
      </w:r>
      <w:proofErr w:type="spellEnd"/>
      <w:r w:rsidRPr="00ED277E">
        <w:rPr>
          <w:rFonts w:ascii="Times New Roman" w:hAnsi="Times New Roman" w:cs="Times New Roman"/>
        </w:rPr>
        <w:t xml:space="preserve">, Juan Pablo (editores), </w:t>
      </w:r>
      <w:r w:rsidRPr="00ED277E">
        <w:rPr>
          <w:rFonts w:ascii="Times New Roman" w:hAnsi="Times New Roman" w:cs="Times New Roman"/>
          <w:i/>
        </w:rPr>
        <w:t>Cuentas pendientes. Los cómplices económicos de la dictadura</w:t>
      </w:r>
      <w:r w:rsidRPr="00ED277E">
        <w:rPr>
          <w:rFonts w:ascii="Times New Roman" w:hAnsi="Times New Roman" w:cs="Times New Roman"/>
        </w:rPr>
        <w:t>, Siglo XXI, Buenos Aires, 2013</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VV.AA., </w:t>
      </w:r>
      <w:r w:rsidRPr="00ED277E">
        <w:rPr>
          <w:rFonts w:ascii="Times New Roman" w:hAnsi="Times New Roman" w:cs="Times New Roman"/>
          <w:i/>
        </w:rPr>
        <w:t>La sociedad argentina hoy frente a los años 70</w:t>
      </w:r>
      <w:r w:rsidRPr="00ED277E">
        <w:rPr>
          <w:rFonts w:ascii="Times New Roman" w:hAnsi="Times New Roman" w:cs="Times New Roman"/>
        </w:rPr>
        <w:t xml:space="preserve">. </w:t>
      </w:r>
      <w:proofErr w:type="spellStart"/>
      <w:r w:rsidRPr="00ED277E">
        <w:rPr>
          <w:rFonts w:ascii="Times New Roman" w:hAnsi="Times New Roman" w:cs="Times New Roman"/>
        </w:rPr>
        <w:t>Eudeba</w:t>
      </w:r>
      <w:proofErr w:type="spellEnd"/>
      <w:r w:rsidRPr="00ED277E">
        <w:rPr>
          <w:rFonts w:ascii="Times New Roman" w:hAnsi="Times New Roman" w:cs="Times New Roman"/>
        </w:rPr>
        <w:t xml:space="preserve">-Centro Cultural de la Memoria </w:t>
      </w:r>
      <w:r w:rsidRPr="00ED277E">
        <w:rPr>
          <w:rFonts w:ascii="Times New Roman" w:hAnsi="Times New Roman" w:cs="Times New Roman"/>
        </w:rPr>
        <w:lastRenderedPageBreak/>
        <w:t xml:space="preserve">Haroldo </w:t>
      </w:r>
      <w:proofErr w:type="spellStart"/>
      <w:r w:rsidRPr="00ED277E">
        <w:rPr>
          <w:rFonts w:ascii="Times New Roman" w:hAnsi="Times New Roman" w:cs="Times New Roman"/>
        </w:rPr>
        <w:t>Conti</w:t>
      </w:r>
      <w:proofErr w:type="spellEnd"/>
      <w:r w:rsidRPr="00ED277E">
        <w:rPr>
          <w:rFonts w:ascii="Times New Roman" w:hAnsi="Times New Roman" w:cs="Times New Roman"/>
        </w:rPr>
        <w:t>, 2010</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VV.AA., </w:t>
      </w:r>
      <w:r w:rsidRPr="00ED277E">
        <w:rPr>
          <w:rFonts w:ascii="Times New Roman" w:hAnsi="Times New Roman" w:cs="Times New Roman"/>
          <w:i/>
        </w:rPr>
        <w:t>Acompañamiento a testigos en los juicios contra el terrorismo de Estado. Primeras experiencias</w:t>
      </w:r>
      <w:r w:rsidRPr="00ED277E">
        <w:rPr>
          <w:rFonts w:ascii="Times New Roman" w:hAnsi="Times New Roman" w:cs="Times New Roman"/>
        </w:rPr>
        <w:t>. Secretaría de DDHH de la Nación. 2009</w:t>
      </w:r>
    </w:p>
    <w:p w:rsidR="005F32AC"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VV.AA., </w:t>
      </w:r>
      <w:r w:rsidRPr="00ED277E">
        <w:rPr>
          <w:rFonts w:ascii="Times New Roman" w:hAnsi="Times New Roman" w:cs="Times New Roman"/>
          <w:i/>
        </w:rPr>
        <w:t>Acompañamiento a testigos y querellantes en el marco de los juicios contra el terrorismo de Estado. Estrategias de intervención</w:t>
      </w:r>
      <w:r w:rsidRPr="00ED277E">
        <w:rPr>
          <w:rFonts w:ascii="Times New Roman" w:hAnsi="Times New Roman" w:cs="Times New Roman"/>
        </w:rPr>
        <w:t>. Secretaría de DDHH de la Nación. 2008.</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u w:val="single"/>
        </w:rPr>
      </w:pPr>
      <w:r w:rsidRPr="00ED277E">
        <w:rPr>
          <w:rFonts w:ascii="Times New Roman" w:hAnsi="Times New Roman" w:cs="Times New Roman"/>
          <w:u w:val="single"/>
        </w:rPr>
        <w:t>Fuentes</w:t>
      </w:r>
    </w:p>
    <w:p w:rsidR="00F24E6D" w:rsidRPr="00ED277E" w:rsidRDefault="00F24E6D" w:rsidP="00F24E6D">
      <w:pPr>
        <w:pBdr>
          <w:top w:val="nil"/>
          <w:left w:val="nil"/>
          <w:bottom w:val="nil"/>
          <w:right w:val="nil"/>
          <w:between w:val="nil"/>
        </w:pBdr>
        <w:spacing w:line="240" w:lineRule="auto"/>
        <w:ind w:leftChars="0" w:left="0" w:firstLineChars="0" w:firstLine="0"/>
        <w:jc w:val="both"/>
        <w:rPr>
          <w:rFonts w:ascii="Times New Roman" w:hAnsi="Times New Roman" w:cs="Times New Roman"/>
        </w:rPr>
      </w:pPr>
      <w:r w:rsidRPr="00ED277E">
        <w:rPr>
          <w:rFonts w:ascii="Times New Roman" w:hAnsi="Times New Roman" w:cs="Times New Roman"/>
        </w:rPr>
        <w:t>Documentos previos al 24/3/76</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Reglamento RC-8-1 - Reglamento RC-5 2 -Reglamento RC 8-3 Decreto N° 261, 5/2/75, Operativo Independencia, PEN.</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Decreto Nº 2770, 6/10/75 -Decreto Nº 2771, 6/10/75- Decreto Nº 2772, 6/10/75-Directiva 1/75, 15/10/75- Directiva 404/75 Plan del Ejército contribuyente al Plan de Seguridad Nacional, febrero 1976.</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Actas-Estatutos-Directivas- Reglamentos a partir del 24/3/1976</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Leyes y decretos de gobiernos constitucionales a partir del 10/12/1983</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highlight w:val="white"/>
        </w:rPr>
      </w:pPr>
      <w:r w:rsidRPr="00ED277E">
        <w:rPr>
          <w:rFonts w:ascii="Times New Roman" w:hAnsi="Times New Roman" w:cs="Times New Roman"/>
          <w:highlight w:val="white"/>
        </w:rPr>
        <w:t xml:space="preserve">Centro de Documentación </w:t>
      </w:r>
      <w:r w:rsidRPr="00ED277E">
        <w:rPr>
          <w:rFonts w:ascii="Times New Roman" w:hAnsi="Times New Roman" w:cs="Times New Roman"/>
          <w:i/>
          <w:highlight w:val="white"/>
        </w:rPr>
        <w:t>Universidad y Dictadura</w:t>
      </w:r>
      <w:r w:rsidRPr="00ED277E">
        <w:rPr>
          <w:rFonts w:ascii="Times New Roman" w:hAnsi="Times New Roman" w:cs="Times New Roman"/>
          <w:highlight w:val="white"/>
        </w:rPr>
        <w:t xml:space="preserve"> (</w:t>
      </w:r>
      <w:proofErr w:type="spellStart"/>
      <w:r w:rsidRPr="00ED277E">
        <w:rPr>
          <w:rFonts w:ascii="Times New Roman" w:hAnsi="Times New Roman" w:cs="Times New Roman"/>
          <w:highlight w:val="white"/>
        </w:rPr>
        <w:t>FFyL</w:t>
      </w:r>
      <w:proofErr w:type="spellEnd"/>
      <w:r w:rsidRPr="00ED277E">
        <w:rPr>
          <w:rFonts w:ascii="Times New Roman" w:hAnsi="Times New Roman" w:cs="Times New Roman"/>
          <w:highlight w:val="white"/>
        </w:rPr>
        <w:t>-UBA)</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u w:val="single"/>
        </w:rPr>
      </w:pPr>
      <w:r w:rsidRPr="00ED277E">
        <w:rPr>
          <w:rFonts w:ascii="Times New Roman" w:hAnsi="Times New Roman" w:cs="Times New Roman"/>
          <w:u w:val="single"/>
        </w:rPr>
        <w:t>Filmografía</w:t>
      </w:r>
    </w:p>
    <w:p w:rsidR="00F24E6D" w:rsidRPr="00ED277E" w:rsidRDefault="00F24E6D" w:rsidP="00F24E6D">
      <w:pPr>
        <w:pBdr>
          <w:top w:val="nil"/>
          <w:left w:val="nil"/>
          <w:bottom w:val="nil"/>
          <w:right w:val="nil"/>
          <w:between w:val="nil"/>
        </w:pBdr>
        <w:spacing w:line="240" w:lineRule="auto"/>
        <w:ind w:leftChars="0" w:left="0" w:firstLineChars="0" w:firstLine="0"/>
        <w:jc w:val="both"/>
        <w:rPr>
          <w:rFonts w:ascii="Times New Roman" w:hAnsi="Times New Roman" w:cs="Times New Roman"/>
        </w:rPr>
      </w:pPr>
      <w:r w:rsidRPr="00ED277E">
        <w:rPr>
          <w:rFonts w:ascii="Times New Roman" w:hAnsi="Times New Roman" w:cs="Times New Roman"/>
        </w:rPr>
        <w:t xml:space="preserve">Un muro de Silencio (1993) de Lita </w:t>
      </w:r>
      <w:proofErr w:type="spellStart"/>
      <w:r w:rsidRPr="00ED277E">
        <w:rPr>
          <w:rFonts w:ascii="Times New Roman" w:hAnsi="Times New Roman" w:cs="Times New Roman"/>
        </w:rPr>
        <w:t>Stantic</w:t>
      </w:r>
      <w:proofErr w:type="spellEnd"/>
      <w:r w:rsidRPr="00ED277E">
        <w:rPr>
          <w:rFonts w:ascii="Times New Roman" w:hAnsi="Times New Roman" w:cs="Times New Roman"/>
        </w:rPr>
        <w:t>.</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Garage</w:t>
      </w:r>
      <w:proofErr w:type="spellEnd"/>
      <w:r w:rsidRPr="00ED277E">
        <w:rPr>
          <w:rFonts w:ascii="Times New Roman" w:hAnsi="Times New Roman" w:cs="Times New Roman"/>
        </w:rPr>
        <w:t xml:space="preserve"> Olimpo (1999) de Marco </w:t>
      </w:r>
      <w:proofErr w:type="spellStart"/>
      <w:r w:rsidRPr="00ED277E">
        <w:rPr>
          <w:rFonts w:ascii="Times New Roman" w:hAnsi="Times New Roman" w:cs="Times New Roman"/>
        </w:rPr>
        <w:t>Bechis</w:t>
      </w:r>
      <w:proofErr w:type="spellEnd"/>
      <w:r w:rsidRPr="00ED277E">
        <w:rPr>
          <w:rFonts w:ascii="Times New Roman" w:hAnsi="Times New Roman" w:cs="Times New Roman"/>
        </w:rPr>
        <w:t xml:space="preserve">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Historias Cotidianas (2001) de Andrés </w:t>
      </w:r>
      <w:proofErr w:type="spellStart"/>
      <w:r w:rsidRPr="00ED277E">
        <w:rPr>
          <w:rFonts w:ascii="Times New Roman" w:hAnsi="Times New Roman" w:cs="Times New Roman"/>
        </w:rPr>
        <w:t>Habegger</w:t>
      </w:r>
      <w:proofErr w:type="spellEnd"/>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Figli</w:t>
      </w:r>
      <w:proofErr w:type="spellEnd"/>
      <w:r w:rsidRPr="00ED277E">
        <w:rPr>
          <w:rFonts w:ascii="Times New Roman" w:hAnsi="Times New Roman" w:cs="Times New Roman"/>
        </w:rPr>
        <w:t xml:space="preserve"> (2001) de Marco </w:t>
      </w:r>
      <w:proofErr w:type="spellStart"/>
      <w:r w:rsidRPr="00ED277E">
        <w:rPr>
          <w:rFonts w:ascii="Times New Roman" w:hAnsi="Times New Roman" w:cs="Times New Roman"/>
        </w:rPr>
        <w:t>Bechis</w:t>
      </w:r>
      <w:proofErr w:type="spellEnd"/>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Sol de Noche (2003), de Pablo </w:t>
      </w:r>
      <w:proofErr w:type="spellStart"/>
      <w:r w:rsidRPr="00ED277E">
        <w:rPr>
          <w:rFonts w:ascii="Times New Roman" w:hAnsi="Times New Roman" w:cs="Times New Roman"/>
        </w:rPr>
        <w:t>Milstein</w:t>
      </w:r>
      <w:proofErr w:type="spellEnd"/>
      <w:r w:rsidRPr="00ED277E">
        <w:rPr>
          <w:rFonts w:ascii="Times New Roman" w:hAnsi="Times New Roman" w:cs="Times New Roman"/>
        </w:rPr>
        <w:t xml:space="preserve"> y Norberto </w:t>
      </w:r>
      <w:proofErr w:type="spellStart"/>
      <w:r w:rsidRPr="00ED277E">
        <w:rPr>
          <w:rFonts w:ascii="Times New Roman" w:hAnsi="Times New Roman" w:cs="Times New Roman"/>
        </w:rPr>
        <w:t>Ludin</w:t>
      </w:r>
      <w:proofErr w:type="spellEnd"/>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Infancia clandestina (2011) de Benjamín Ávila</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Escuadrones de la muerte (2003)  de Marie </w:t>
      </w:r>
      <w:proofErr w:type="spellStart"/>
      <w:r w:rsidRPr="00ED277E">
        <w:rPr>
          <w:rFonts w:ascii="Times New Roman" w:hAnsi="Times New Roman" w:cs="Times New Roman"/>
        </w:rPr>
        <w:t>Monique</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Rodin</w:t>
      </w:r>
      <w:proofErr w:type="spellEnd"/>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Pasaje de vida (2015) de Diego </w:t>
      </w:r>
      <w:proofErr w:type="spellStart"/>
      <w:r w:rsidRPr="00ED277E">
        <w:rPr>
          <w:rFonts w:ascii="Times New Roman" w:hAnsi="Times New Roman" w:cs="Times New Roman"/>
        </w:rPr>
        <w:t>Corsini</w:t>
      </w:r>
      <w:proofErr w:type="spellEnd"/>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highlight w:val="white"/>
        </w:rPr>
      </w:pPr>
      <w:r w:rsidRPr="00ED277E">
        <w:rPr>
          <w:rFonts w:ascii="Times New Roman" w:hAnsi="Times New Roman" w:cs="Times New Roman"/>
          <w:highlight w:val="white"/>
        </w:rPr>
        <w:t>70 y Pico (2016) de Mariano Corbacho.</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highlight w:val="white"/>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highlight w:val="white"/>
          <w:u w:val="single"/>
        </w:rPr>
      </w:pPr>
      <w:r w:rsidRPr="00ED277E">
        <w:rPr>
          <w:rFonts w:ascii="Times New Roman" w:hAnsi="Times New Roman" w:cs="Times New Roman"/>
          <w:highlight w:val="white"/>
          <w:u w:val="single"/>
        </w:rPr>
        <w:t xml:space="preserve">Recursos </w:t>
      </w:r>
      <w:proofErr w:type="spellStart"/>
      <w:r w:rsidRPr="00ED277E">
        <w:rPr>
          <w:rFonts w:ascii="Times New Roman" w:hAnsi="Times New Roman" w:cs="Times New Roman"/>
          <w:highlight w:val="white"/>
          <w:u w:val="single"/>
        </w:rPr>
        <w:t>on</w:t>
      </w:r>
      <w:proofErr w:type="spellEnd"/>
      <w:r w:rsidRPr="00ED277E">
        <w:rPr>
          <w:rFonts w:ascii="Times New Roman" w:hAnsi="Times New Roman" w:cs="Times New Roman"/>
          <w:highlight w:val="white"/>
          <w:u w:val="single"/>
        </w:rPr>
        <w:t xml:space="preserve"> line</w:t>
      </w:r>
    </w:p>
    <w:p w:rsidR="00F24E6D" w:rsidRPr="00ED277E" w:rsidRDefault="00F24E6D" w:rsidP="00F24E6D">
      <w:pPr>
        <w:pBdr>
          <w:top w:val="nil"/>
          <w:left w:val="nil"/>
          <w:bottom w:val="nil"/>
          <w:right w:val="nil"/>
          <w:between w:val="nil"/>
        </w:pBdr>
        <w:spacing w:line="240" w:lineRule="auto"/>
        <w:ind w:leftChars="0" w:left="0" w:firstLineChars="0" w:firstLine="0"/>
        <w:rPr>
          <w:rFonts w:ascii="Times New Roman" w:hAnsi="Times New Roman" w:cs="Times New Roman"/>
          <w:color w:val="0000FF"/>
          <w:highlight w:val="white"/>
          <w:u w:val="single"/>
        </w:rPr>
      </w:pPr>
      <w:r w:rsidRPr="00ED277E">
        <w:rPr>
          <w:rFonts w:ascii="Times New Roman" w:hAnsi="Times New Roman" w:cs="Times New Roman"/>
          <w:highlight w:val="white"/>
        </w:rPr>
        <w:t>UBA - 50 años de La Noche de los Bastones Largos</w:t>
      </w:r>
      <w:r w:rsidRPr="00ED277E">
        <w:rPr>
          <w:rFonts w:ascii="Times New Roman" w:hAnsi="Times New Roman" w:cs="Times New Roman"/>
          <w:highlight w:val="white"/>
        </w:rPr>
        <w:br/>
      </w:r>
      <w:hyperlink r:id="rId30">
        <w:r w:rsidRPr="00ED277E">
          <w:rPr>
            <w:rFonts w:ascii="Times New Roman" w:hAnsi="Times New Roman" w:cs="Times New Roman"/>
            <w:color w:val="1155CC"/>
            <w:highlight w:val="white"/>
            <w:u w:val="single"/>
          </w:rPr>
          <w:t>http://www.uba.ar/50nbl/libros.php</w:t>
        </w:r>
      </w:hyperlink>
      <w:r w:rsidRPr="00ED277E">
        <w:rPr>
          <w:rFonts w:ascii="Times New Roman" w:hAnsi="Times New Roman" w:cs="Times New Roman"/>
          <w:color w:val="0000FF"/>
          <w:highlight w:val="white"/>
          <w:u w:val="single"/>
        </w:rPr>
        <w:t xml:space="preserve">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highlight w:val="white"/>
        </w:rPr>
      </w:pPr>
    </w:p>
    <w:p w:rsidR="00790BB7" w:rsidRPr="00ED277E" w:rsidRDefault="00790BB7" w:rsidP="00F24E6D">
      <w:pPr>
        <w:pBdr>
          <w:top w:val="nil"/>
          <w:left w:val="nil"/>
          <w:bottom w:val="nil"/>
          <w:right w:val="nil"/>
          <w:between w:val="nil"/>
        </w:pBdr>
        <w:spacing w:line="240" w:lineRule="auto"/>
        <w:ind w:leftChars="0" w:left="0" w:firstLineChars="0" w:firstLine="0"/>
        <w:jc w:val="both"/>
        <w:rPr>
          <w:rFonts w:ascii="Times New Roman" w:hAnsi="Times New Roman" w:cs="Times New Roman"/>
          <w:b/>
        </w:rPr>
      </w:pPr>
    </w:p>
    <w:p w:rsidR="00F24E6D" w:rsidRPr="00ED277E" w:rsidRDefault="00F24E6D" w:rsidP="00F24E6D">
      <w:pPr>
        <w:pBdr>
          <w:top w:val="nil"/>
          <w:left w:val="nil"/>
          <w:bottom w:val="nil"/>
          <w:right w:val="nil"/>
          <w:between w:val="nil"/>
        </w:pBdr>
        <w:spacing w:line="240" w:lineRule="auto"/>
        <w:ind w:leftChars="0" w:left="0" w:firstLineChars="0" w:firstLine="0"/>
        <w:jc w:val="both"/>
        <w:rPr>
          <w:rFonts w:ascii="Times New Roman" w:hAnsi="Times New Roman" w:cs="Times New Roman"/>
          <w:b/>
        </w:rPr>
      </w:pPr>
      <w:r w:rsidRPr="00ED277E">
        <w:rPr>
          <w:rFonts w:ascii="Times New Roman" w:hAnsi="Times New Roman" w:cs="Times New Roman"/>
          <w:b/>
        </w:rPr>
        <w:t>Unidad 6</w:t>
      </w:r>
    </w:p>
    <w:p w:rsidR="00790BB7" w:rsidRPr="00ED277E" w:rsidRDefault="00790BB7" w:rsidP="00F24E6D">
      <w:pPr>
        <w:pBdr>
          <w:top w:val="nil"/>
          <w:left w:val="nil"/>
          <w:bottom w:val="nil"/>
          <w:right w:val="nil"/>
          <w:between w:val="nil"/>
        </w:pBdr>
        <w:spacing w:line="240" w:lineRule="auto"/>
        <w:ind w:leftChars="0" w:left="0" w:firstLineChars="0" w:firstLine="0"/>
        <w:jc w:val="both"/>
        <w:rPr>
          <w:rFonts w:ascii="Times New Roman" w:hAnsi="Times New Roman" w:cs="Times New Roman"/>
          <w:b/>
        </w:rPr>
      </w:pPr>
    </w:p>
    <w:p w:rsidR="005F32AC" w:rsidRPr="00ED277E" w:rsidRDefault="005F32AC" w:rsidP="005F32AC">
      <w:pPr>
        <w:ind w:left="0" w:hanging="2"/>
        <w:jc w:val="both"/>
        <w:rPr>
          <w:rFonts w:ascii="Times New Roman" w:hAnsi="Times New Roman" w:cs="Times New Roman"/>
        </w:rPr>
      </w:pPr>
      <w:r w:rsidRPr="00ED277E">
        <w:rPr>
          <w:rFonts w:ascii="Times New Roman" w:hAnsi="Times New Roman" w:cs="Times New Roman"/>
          <w:u w:val="single"/>
        </w:rPr>
        <w:t>Bibliografía obligatoria</w:t>
      </w:r>
    </w:p>
    <w:p w:rsidR="00F24E6D" w:rsidRPr="00ED277E" w:rsidRDefault="00F24E6D" w:rsidP="00790BB7">
      <w:pPr>
        <w:pBdr>
          <w:top w:val="nil"/>
          <w:left w:val="nil"/>
          <w:bottom w:val="nil"/>
          <w:right w:val="nil"/>
          <w:between w:val="nil"/>
        </w:pBdr>
        <w:spacing w:line="240" w:lineRule="auto"/>
        <w:ind w:leftChars="0" w:left="0" w:firstLineChars="0" w:firstLine="0"/>
        <w:jc w:val="both"/>
        <w:rPr>
          <w:rFonts w:ascii="Times New Roman" w:hAnsi="Times New Roman" w:cs="Times New Roman"/>
        </w:rPr>
      </w:pPr>
      <w:proofErr w:type="spellStart"/>
      <w:r w:rsidRPr="00ED277E">
        <w:rPr>
          <w:rFonts w:ascii="Times New Roman" w:hAnsi="Times New Roman" w:cs="Times New Roman"/>
        </w:rPr>
        <w:t>Ambrosi</w:t>
      </w:r>
      <w:proofErr w:type="spellEnd"/>
      <w:r w:rsidRPr="00ED277E">
        <w:rPr>
          <w:rFonts w:ascii="Times New Roman" w:hAnsi="Times New Roman" w:cs="Times New Roman"/>
        </w:rPr>
        <w:t xml:space="preserve">, Daniela C. “Genocidio en Ruanda. El rol de Occidente y los medios de comunicación en la producción local de los acontecimientos y las prácticas de ocultamiento en la representación global”. En: </w:t>
      </w:r>
      <w:r w:rsidRPr="00ED277E">
        <w:rPr>
          <w:rFonts w:ascii="Times New Roman" w:hAnsi="Times New Roman" w:cs="Times New Roman"/>
          <w:i/>
        </w:rPr>
        <w:t>Conflicto Social Revista del Programa de Investigaciones sobre Conflicto Social</w:t>
      </w:r>
      <w:r w:rsidRPr="00ED277E">
        <w:rPr>
          <w:rFonts w:ascii="Times New Roman" w:hAnsi="Times New Roman" w:cs="Times New Roman"/>
        </w:rPr>
        <w:t xml:space="preserve"> ISSN 1852-2262 - Vol. 9 N° 15 - Enero a Junio 2016 – pp. 213-232 </w:t>
      </w:r>
      <w:hyperlink r:id="rId31">
        <w:r w:rsidRPr="00ED277E">
          <w:rPr>
            <w:rFonts w:ascii="Times New Roman" w:hAnsi="Times New Roman" w:cs="Times New Roman"/>
            <w:color w:val="1155CC"/>
            <w:u w:val="single"/>
          </w:rPr>
          <w:t>http://publicaciones.sociales.uba.ar/index.php/CS</w:t>
        </w:r>
      </w:hyperlink>
      <w:r w:rsidRPr="00ED277E">
        <w:rPr>
          <w:rFonts w:ascii="Times New Roman" w:hAnsi="Times New Roman" w:cs="Times New Roman"/>
        </w:rPr>
        <w:t xml:space="preserve">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Lemarchand</w:t>
      </w:r>
      <w:proofErr w:type="spellEnd"/>
      <w:r w:rsidRPr="00ED277E">
        <w:rPr>
          <w:rFonts w:ascii="Times New Roman" w:hAnsi="Times New Roman" w:cs="Times New Roman"/>
        </w:rPr>
        <w:t xml:space="preserve">, R. (1995). Ruanda, la racionalidad del genocidio. </w:t>
      </w:r>
      <w:r w:rsidRPr="00ED277E">
        <w:rPr>
          <w:rFonts w:ascii="Times New Roman" w:hAnsi="Times New Roman" w:cs="Times New Roman"/>
          <w:lang w:val="en-US"/>
        </w:rPr>
        <w:t xml:space="preserve">En Issue. </w:t>
      </w:r>
      <w:r w:rsidRPr="00ED277E">
        <w:rPr>
          <w:rFonts w:ascii="Times New Roman" w:hAnsi="Times New Roman" w:cs="Times New Roman"/>
          <w:i/>
          <w:lang w:val="en-US"/>
        </w:rPr>
        <w:t xml:space="preserve">A journal of </w:t>
      </w:r>
      <w:proofErr w:type="spellStart"/>
      <w:r w:rsidRPr="00ED277E">
        <w:rPr>
          <w:rFonts w:ascii="Times New Roman" w:hAnsi="Times New Roman" w:cs="Times New Roman"/>
          <w:i/>
          <w:lang w:val="en-US"/>
        </w:rPr>
        <w:t>opinión</w:t>
      </w:r>
      <w:proofErr w:type="spellEnd"/>
      <w:r w:rsidRPr="00ED277E">
        <w:rPr>
          <w:rFonts w:ascii="Times New Roman" w:hAnsi="Times New Roman" w:cs="Times New Roman"/>
          <w:lang w:val="en-US"/>
        </w:rPr>
        <w:t xml:space="preserve">. </w:t>
      </w:r>
      <w:r w:rsidRPr="00ED277E">
        <w:rPr>
          <w:rFonts w:ascii="Times New Roman" w:hAnsi="Times New Roman" w:cs="Times New Roman"/>
        </w:rPr>
        <w:t xml:space="preserve">Vol. XXIII/2 (Traducción de cátedra; Historia de Asia y África Contemporáneas, Universidad de Buenos Aires, Facultad de Filosofía y Letras).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M’bokolo, E. (1997). La agonía de una dictadura. En Revista </w:t>
      </w:r>
      <w:r w:rsidRPr="00ED277E">
        <w:rPr>
          <w:rFonts w:ascii="Times New Roman" w:hAnsi="Times New Roman" w:cs="Times New Roman"/>
          <w:i/>
        </w:rPr>
        <w:t xml:space="preserve">Le Monde </w:t>
      </w:r>
      <w:proofErr w:type="spellStart"/>
      <w:r w:rsidRPr="00ED277E">
        <w:rPr>
          <w:rFonts w:ascii="Times New Roman" w:hAnsi="Times New Roman" w:cs="Times New Roman"/>
          <w:i/>
        </w:rPr>
        <w:t>Diplomatique</w:t>
      </w:r>
      <w:proofErr w:type="spellEnd"/>
      <w:r w:rsidRPr="00ED277E">
        <w:rPr>
          <w:rFonts w:ascii="Times New Roman" w:hAnsi="Times New Roman" w:cs="Times New Roman"/>
        </w:rPr>
        <w:t>. Julio de 1997. (Traducción de la cátedra de Historia de Asia y África Contemporáneas, Universidad de Buenos Aires, Facultad de Filosofía y Letras).</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Mamdani</w:t>
      </w:r>
      <w:proofErr w:type="spellEnd"/>
      <w:r w:rsidRPr="00ED277E">
        <w:rPr>
          <w:rFonts w:ascii="Times New Roman" w:hAnsi="Times New Roman" w:cs="Times New Roman"/>
        </w:rPr>
        <w:t xml:space="preserve">, M (1998). </w:t>
      </w:r>
      <w:r w:rsidRPr="00ED277E">
        <w:rPr>
          <w:rFonts w:ascii="Times New Roman" w:hAnsi="Times New Roman" w:cs="Times New Roman"/>
          <w:i/>
        </w:rPr>
        <w:t>Ciudadano y súbdito. El legado del colonialismo en el África contemporánea</w:t>
      </w:r>
      <w:r w:rsidRPr="00ED277E">
        <w:rPr>
          <w:rFonts w:ascii="Times New Roman" w:hAnsi="Times New Roman" w:cs="Times New Roman"/>
        </w:rPr>
        <w:t xml:space="preserve">. </w:t>
      </w:r>
      <w:r w:rsidRPr="00ED277E">
        <w:rPr>
          <w:rFonts w:ascii="Times New Roman" w:hAnsi="Times New Roman" w:cs="Times New Roman"/>
        </w:rPr>
        <w:lastRenderedPageBreak/>
        <w:t xml:space="preserve">México: Siglo XXI.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Newbury</w:t>
      </w:r>
      <w:proofErr w:type="spellEnd"/>
      <w:r w:rsidRPr="00ED277E">
        <w:rPr>
          <w:rFonts w:ascii="Times New Roman" w:hAnsi="Times New Roman" w:cs="Times New Roman"/>
        </w:rPr>
        <w:t xml:space="preserve">, C (1995). </w:t>
      </w:r>
      <w:proofErr w:type="spellStart"/>
      <w:r w:rsidRPr="00ED277E">
        <w:rPr>
          <w:rFonts w:ascii="Times New Roman" w:hAnsi="Times New Roman" w:cs="Times New Roman"/>
        </w:rPr>
        <w:t>Background</w:t>
      </w:r>
      <w:proofErr w:type="spellEnd"/>
      <w:r w:rsidRPr="00ED277E">
        <w:rPr>
          <w:rFonts w:ascii="Times New Roman" w:hAnsi="Times New Roman" w:cs="Times New Roman"/>
        </w:rPr>
        <w:t xml:space="preserve"> del genocidio: </w:t>
      </w:r>
      <w:proofErr w:type="spellStart"/>
      <w:r w:rsidRPr="00ED277E">
        <w:rPr>
          <w:rFonts w:ascii="Times New Roman" w:hAnsi="Times New Roman" w:cs="Times New Roman"/>
        </w:rPr>
        <w:t>Rwanda</w:t>
      </w:r>
      <w:proofErr w:type="spellEnd"/>
      <w:r w:rsidRPr="00ED277E">
        <w:rPr>
          <w:rFonts w:ascii="Times New Roman" w:hAnsi="Times New Roman" w:cs="Times New Roman"/>
        </w:rPr>
        <w:t xml:space="preserve">; en </w:t>
      </w:r>
      <w:proofErr w:type="spellStart"/>
      <w:r w:rsidRPr="00ED277E">
        <w:rPr>
          <w:rFonts w:ascii="Times New Roman" w:hAnsi="Times New Roman" w:cs="Times New Roman"/>
        </w:rPr>
        <w:t>Issue</w:t>
      </w:r>
      <w:proofErr w:type="spellEnd"/>
      <w:r w:rsidRPr="00ED277E">
        <w:rPr>
          <w:rFonts w:ascii="Times New Roman" w:hAnsi="Times New Roman" w:cs="Times New Roman"/>
        </w:rPr>
        <w:t xml:space="preserve">. </w:t>
      </w:r>
      <w:r w:rsidRPr="00ED277E">
        <w:rPr>
          <w:rFonts w:ascii="Times New Roman" w:hAnsi="Times New Roman" w:cs="Times New Roman"/>
          <w:i/>
        </w:rPr>
        <w:t xml:space="preserve">A </w:t>
      </w:r>
      <w:proofErr w:type="spellStart"/>
      <w:r w:rsidRPr="00ED277E">
        <w:rPr>
          <w:rFonts w:ascii="Times New Roman" w:hAnsi="Times New Roman" w:cs="Times New Roman"/>
          <w:i/>
        </w:rPr>
        <w:t>journal</w:t>
      </w:r>
      <w:proofErr w:type="spellEnd"/>
      <w:r w:rsidRPr="00ED277E">
        <w:rPr>
          <w:rFonts w:ascii="Times New Roman" w:hAnsi="Times New Roman" w:cs="Times New Roman"/>
          <w:i/>
        </w:rPr>
        <w:t xml:space="preserve"> of opinión</w:t>
      </w:r>
      <w:r w:rsidRPr="00ED277E">
        <w:rPr>
          <w:rFonts w:ascii="Times New Roman" w:hAnsi="Times New Roman" w:cs="Times New Roman"/>
        </w:rPr>
        <w:t xml:space="preserve">. Vol. XXIII/2 (Traducción de cátedra; Historia de Asia y África Contemporáneas, Universidad de Buenos Aires, Facultad de Filosofía y Letras).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Power</w:t>
      </w:r>
      <w:proofErr w:type="spellEnd"/>
      <w:r w:rsidRPr="00ED277E">
        <w:rPr>
          <w:rFonts w:ascii="Times New Roman" w:hAnsi="Times New Roman" w:cs="Times New Roman"/>
        </w:rPr>
        <w:t xml:space="preserve">, S. (2005). </w:t>
      </w:r>
      <w:r w:rsidRPr="00ED277E">
        <w:rPr>
          <w:rFonts w:ascii="Times New Roman" w:hAnsi="Times New Roman" w:cs="Times New Roman"/>
          <w:i/>
        </w:rPr>
        <w:t>Problema infernal: Estados Unidos en la era del genocidio</w:t>
      </w:r>
      <w:r w:rsidRPr="00ED277E">
        <w:rPr>
          <w:rFonts w:ascii="Times New Roman" w:hAnsi="Times New Roman" w:cs="Times New Roman"/>
        </w:rPr>
        <w:t>. Buenos Aires: Fondo de Cultura Económica.</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5F32AC" w:rsidRPr="00ED277E" w:rsidRDefault="005F32AC" w:rsidP="005F32AC">
      <w:pPr>
        <w:ind w:left="0" w:hanging="2"/>
        <w:jc w:val="both"/>
        <w:rPr>
          <w:rFonts w:ascii="Times New Roman" w:hAnsi="Times New Roman" w:cs="Times New Roman"/>
        </w:rPr>
      </w:pPr>
      <w:r w:rsidRPr="00ED277E">
        <w:rPr>
          <w:rFonts w:ascii="Times New Roman" w:hAnsi="Times New Roman" w:cs="Times New Roman"/>
          <w:u w:val="single"/>
        </w:rPr>
        <w:t>Bibliografía complementaria</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Bauer, </w:t>
      </w:r>
      <w:proofErr w:type="spellStart"/>
      <w:r w:rsidRPr="00ED277E">
        <w:rPr>
          <w:rFonts w:ascii="Times New Roman" w:hAnsi="Times New Roman" w:cs="Times New Roman"/>
        </w:rPr>
        <w:t>Yeshuda</w:t>
      </w:r>
      <w:proofErr w:type="spellEnd"/>
      <w:r w:rsidRPr="00ED277E">
        <w:rPr>
          <w:rFonts w:ascii="Times New Roman" w:hAnsi="Times New Roman" w:cs="Times New Roman"/>
        </w:rPr>
        <w:t xml:space="preserve">. “El Holocausto y las comparaciones con otros genocidios”. </w:t>
      </w:r>
      <w:r w:rsidRPr="00ED277E">
        <w:rPr>
          <w:rFonts w:ascii="Times New Roman" w:hAnsi="Times New Roman" w:cs="Times New Roman"/>
          <w:i/>
        </w:rPr>
        <w:t>Revista Mexicana de Ciencias Políticas y Sociales</w:t>
      </w:r>
      <w:r w:rsidRPr="00ED277E">
        <w:rPr>
          <w:rFonts w:ascii="Times New Roman" w:hAnsi="Times New Roman" w:cs="Times New Roman"/>
        </w:rPr>
        <w:t>. Universidad Nacional Autónoma de México</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Bjornlund</w:t>
      </w:r>
      <w:proofErr w:type="spellEnd"/>
      <w:r w:rsidRPr="00ED277E">
        <w:rPr>
          <w:rFonts w:ascii="Times New Roman" w:hAnsi="Times New Roman" w:cs="Times New Roman"/>
        </w:rPr>
        <w:t xml:space="preserve">, M. </w:t>
      </w:r>
      <w:proofErr w:type="spellStart"/>
      <w:r w:rsidRPr="00ED277E">
        <w:rPr>
          <w:rFonts w:ascii="Times New Roman" w:hAnsi="Times New Roman" w:cs="Times New Roman"/>
        </w:rPr>
        <w:t>Markusen</w:t>
      </w:r>
      <w:proofErr w:type="spellEnd"/>
      <w:r w:rsidRPr="00ED277E">
        <w:rPr>
          <w:rFonts w:ascii="Times New Roman" w:hAnsi="Times New Roman" w:cs="Times New Roman"/>
        </w:rPr>
        <w:t xml:space="preserve">, E.  y </w:t>
      </w:r>
      <w:proofErr w:type="spellStart"/>
      <w:r w:rsidRPr="00ED277E">
        <w:rPr>
          <w:rFonts w:ascii="Times New Roman" w:hAnsi="Times New Roman" w:cs="Times New Roman"/>
        </w:rPr>
        <w:t>Mennecke</w:t>
      </w:r>
      <w:proofErr w:type="spellEnd"/>
      <w:r w:rsidRPr="00ED277E">
        <w:rPr>
          <w:rFonts w:ascii="Times New Roman" w:hAnsi="Times New Roman" w:cs="Times New Roman"/>
        </w:rPr>
        <w:t xml:space="preserve">, M. (2005) "¿Qué es un genocidio?" en </w:t>
      </w:r>
      <w:proofErr w:type="spellStart"/>
      <w:r w:rsidRPr="00ED277E">
        <w:rPr>
          <w:rFonts w:ascii="Times New Roman" w:hAnsi="Times New Roman" w:cs="Times New Roman"/>
        </w:rPr>
        <w:t>Feierstein</w:t>
      </w:r>
      <w:proofErr w:type="spellEnd"/>
      <w:r w:rsidRPr="00ED277E">
        <w:rPr>
          <w:rFonts w:ascii="Times New Roman" w:hAnsi="Times New Roman" w:cs="Times New Roman"/>
        </w:rPr>
        <w:t>, D. (</w:t>
      </w:r>
      <w:proofErr w:type="spellStart"/>
      <w:r w:rsidRPr="00ED277E">
        <w:rPr>
          <w:rFonts w:ascii="Times New Roman" w:hAnsi="Times New Roman" w:cs="Times New Roman"/>
        </w:rPr>
        <w:t>comp.</w:t>
      </w:r>
      <w:proofErr w:type="spellEnd"/>
      <w:r w:rsidRPr="00ED277E">
        <w:rPr>
          <w:rFonts w:ascii="Times New Roman" w:hAnsi="Times New Roman" w:cs="Times New Roman"/>
        </w:rPr>
        <w:t xml:space="preserve">), </w:t>
      </w:r>
      <w:r w:rsidRPr="00ED277E">
        <w:rPr>
          <w:rFonts w:ascii="Times New Roman" w:hAnsi="Times New Roman" w:cs="Times New Roman"/>
          <w:i/>
        </w:rPr>
        <w:t>Genocidio, la administración de la muerte en la modernidad</w:t>
      </w:r>
      <w:r w:rsidRPr="00ED277E">
        <w:rPr>
          <w:rFonts w:ascii="Times New Roman" w:hAnsi="Times New Roman" w:cs="Times New Roman"/>
        </w:rPr>
        <w:t>: 17-48. Buenos Aires, EDUNTREF.</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Dadrian</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Vahakn</w:t>
      </w:r>
      <w:proofErr w:type="spellEnd"/>
      <w:r w:rsidRPr="00ED277E">
        <w:rPr>
          <w:rFonts w:ascii="Times New Roman" w:hAnsi="Times New Roman" w:cs="Times New Roman"/>
        </w:rPr>
        <w:t xml:space="preserve">, “Configuración de los genocidios del siglo XX. Los casos armenio, judío y ruandés”, en Daniel </w:t>
      </w:r>
      <w:proofErr w:type="spellStart"/>
      <w:r w:rsidRPr="00ED277E">
        <w:rPr>
          <w:rFonts w:ascii="Times New Roman" w:hAnsi="Times New Roman" w:cs="Times New Roman"/>
        </w:rPr>
        <w:t>Feierstein</w:t>
      </w:r>
      <w:proofErr w:type="spellEnd"/>
      <w:r w:rsidRPr="00ED277E">
        <w:rPr>
          <w:rFonts w:ascii="Times New Roman" w:hAnsi="Times New Roman" w:cs="Times New Roman"/>
        </w:rPr>
        <w:t xml:space="preserve"> (com.), </w:t>
      </w:r>
      <w:r w:rsidRPr="00ED277E">
        <w:rPr>
          <w:rFonts w:ascii="Times New Roman" w:hAnsi="Times New Roman" w:cs="Times New Roman"/>
          <w:i/>
        </w:rPr>
        <w:t>Genocidio. La administración de la muerte en la modernidad</w:t>
      </w:r>
      <w:r w:rsidRPr="00ED277E">
        <w:rPr>
          <w:rFonts w:ascii="Times New Roman" w:hAnsi="Times New Roman" w:cs="Times New Roman"/>
        </w:rPr>
        <w:t>, Buenos Aires, EDUNTREF, 2005, Pp. 75-120.</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Feierstein</w:t>
      </w:r>
      <w:proofErr w:type="spellEnd"/>
      <w:r w:rsidRPr="00ED277E">
        <w:rPr>
          <w:rFonts w:ascii="Times New Roman" w:hAnsi="Times New Roman" w:cs="Times New Roman"/>
        </w:rPr>
        <w:t xml:space="preserve">, Daniel, </w:t>
      </w:r>
      <w:r w:rsidRPr="00ED277E">
        <w:rPr>
          <w:rFonts w:ascii="Times New Roman" w:hAnsi="Times New Roman" w:cs="Times New Roman"/>
          <w:i/>
        </w:rPr>
        <w:t>Introducción a los Estudios sobre Genocidio</w:t>
      </w:r>
      <w:r w:rsidRPr="00ED277E">
        <w:rPr>
          <w:rFonts w:ascii="Times New Roman" w:hAnsi="Times New Roman" w:cs="Times New Roman"/>
        </w:rPr>
        <w:t xml:space="preserve">. Buenos Aires, EDUNTREF, 2016. Capítulo XII, </w:t>
      </w:r>
      <w:proofErr w:type="spellStart"/>
      <w:r w:rsidRPr="00ED277E">
        <w:rPr>
          <w:rFonts w:ascii="Times New Roman" w:hAnsi="Times New Roman" w:cs="Times New Roman"/>
        </w:rPr>
        <w:t>pags</w:t>
      </w:r>
      <w:proofErr w:type="spellEnd"/>
      <w:r w:rsidRPr="00ED277E">
        <w:rPr>
          <w:rFonts w:ascii="Times New Roman" w:hAnsi="Times New Roman" w:cs="Times New Roman"/>
        </w:rPr>
        <w:t>. 413/450.</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Ferreira, Marcelo; “Crímenes de Lesa Humanidad: Fundamentos y Ámbitos de Validez”, en Agustín Gordillo, Adelina </w:t>
      </w:r>
      <w:proofErr w:type="spellStart"/>
      <w:r w:rsidRPr="00ED277E">
        <w:rPr>
          <w:rFonts w:ascii="Times New Roman" w:hAnsi="Times New Roman" w:cs="Times New Roman"/>
        </w:rPr>
        <w:t>Loianno</w:t>
      </w:r>
      <w:proofErr w:type="spellEnd"/>
      <w:r w:rsidRPr="00ED277E">
        <w:rPr>
          <w:rFonts w:ascii="Times New Roman" w:hAnsi="Times New Roman" w:cs="Times New Roman"/>
        </w:rPr>
        <w:t xml:space="preserve">, Gregorio </w:t>
      </w:r>
      <w:proofErr w:type="spellStart"/>
      <w:r w:rsidRPr="00ED277E">
        <w:rPr>
          <w:rFonts w:ascii="Times New Roman" w:hAnsi="Times New Roman" w:cs="Times New Roman"/>
        </w:rPr>
        <w:t>Flax</w:t>
      </w:r>
      <w:proofErr w:type="spellEnd"/>
      <w:r w:rsidRPr="00ED277E">
        <w:rPr>
          <w:rFonts w:ascii="Times New Roman" w:hAnsi="Times New Roman" w:cs="Times New Roman"/>
        </w:rPr>
        <w:t xml:space="preserve">, Guillermo A. Gordo, Marcelo </w:t>
      </w:r>
      <w:proofErr w:type="spellStart"/>
      <w:r w:rsidRPr="00ED277E">
        <w:rPr>
          <w:rFonts w:ascii="Times New Roman" w:hAnsi="Times New Roman" w:cs="Times New Roman"/>
        </w:rPr>
        <w:t>Lopez</w:t>
      </w:r>
      <w:proofErr w:type="spellEnd"/>
      <w:r w:rsidRPr="00ED277E">
        <w:rPr>
          <w:rFonts w:ascii="Times New Roman" w:hAnsi="Times New Roman" w:cs="Times New Roman"/>
        </w:rPr>
        <w:t xml:space="preserve"> Alfonsín, Marcelo Ferreira, Carlos E. </w:t>
      </w:r>
      <w:proofErr w:type="spellStart"/>
      <w:r w:rsidRPr="00ED277E">
        <w:rPr>
          <w:rFonts w:ascii="Times New Roman" w:hAnsi="Times New Roman" w:cs="Times New Roman"/>
        </w:rPr>
        <w:t>Tambussi</w:t>
      </w:r>
      <w:proofErr w:type="spellEnd"/>
      <w:r w:rsidRPr="00ED277E">
        <w:rPr>
          <w:rFonts w:ascii="Times New Roman" w:hAnsi="Times New Roman" w:cs="Times New Roman"/>
        </w:rPr>
        <w:t xml:space="preserve">, Alejandro </w:t>
      </w:r>
      <w:proofErr w:type="spellStart"/>
      <w:r w:rsidRPr="00ED277E">
        <w:rPr>
          <w:rFonts w:ascii="Times New Roman" w:hAnsi="Times New Roman" w:cs="Times New Roman"/>
        </w:rPr>
        <w:t>Rondanini</w:t>
      </w:r>
      <w:proofErr w:type="spellEnd"/>
      <w:r w:rsidRPr="00ED277E">
        <w:rPr>
          <w:rFonts w:ascii="Times New Roman" w:hAnsi="Times New Roman" w:cs="Times New Roman"/>
        </w:rPr>
        <w:t xml:space="preserve">, Germán </w:t>
      </w:r>
      <w:proofErr w:type="spellStart"/>
      <w:r w:rsidRPr="00ED277E">
        <w:rPr>
          <w:rFonts w:ascii="Times New Roman" w:hAnsi="Times New Roman" w:cs="Times New Roman"/>
        </w:rPr>
        <w:t>Gonzalez</w:t>
      </w:r>
      <w:proofErr w:type="spellEnd"/>
      <w:r w:rsidRPr="00ED277E">
        <w:rPr>
          <w:rFonts w:ascii="Times New Roman" w:hAnsi="Times New Roman" w:cs="Times New Roman"/>
        </w:rPr>
        <w:t xml:space="preserve"> Campaña, </w:t>
      </w:r>
      <w:r w:rsidRPr="00ED277E">
        <w:rPr>
          <w:rFonts w:ascii="Times New Roman" w:hAnsi="Times New Roman" w:cs="Times New Roman"/>
          <w:i/>
        </w:rPr>
        <w:t>Derechos Humanos</w:t>
      </w:r>
      <w:r w:rsidRPr="00ED277E">
        <w:rPr>
          <w:rFonts w:ascii="Times New Roman" w:hAnsi="Times New Roman" w:cs="Times New Roman"/>
        </w:rPr>
        <w:t xml:space="preserve">, 5ta edición, Año 2005 Fundación de Derecho Administrativo, Cap. XV, </w:t>
      </w:r>
      <w:proofErr w:type="spellStart"/>
      <w:r w:rsidRPr="00ED277E">
        <w:rPr>
          <w:rFonts w:ascii="Times New Roman" w:hAnsi="Times New Roman" w:cs="Times New Roman"/>
        </w:rPr>
        <w:t>pags</w:t>
      </w:r>
      <w:proofErr w:type="spellEnd"/>
      <w:r w:rsidRPr="00ED277E">
        <w:rPr>
          <w:rFonts w:ascii="Times New Roman" w:hAnsi="Times New Roman" w:cs="Times New Roman"/>
        </w:rPr>
        <w:t>. XV-1 a XV-53.</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Ferreira, Marcelo; “El Crimen de Genocidio: algunos interrogantes sobre el alcance actual del concepto”, en Nélida </w:t>
      </w:r>
      <w:proofErr w:type="spellStart"/>
      <w:r w:rsidRPr="00ED277E">
        <w:rPr>
          <w:rFonts w:ascii="Times New Roman" w:hAnsi="Times New Roman" w:cs="Times New Roman"/>
        </w:rPr>
        <w:t>Boulgourdjian-Toufeksian</w:t>
      </w:r>
      <w:proofErr w:type="spellEnd"/>
      <w:r w:rsidRPr="00ED277E">
        <w:rPr>
          <w:rFonts w:ascii="Times New Roman" w:hAnsi="Times New Roman" w:cs="Times New Roman"/>
        </w:rPr>
        <w:t xml:space="preserve">, Juan Carlos </w:t>
      </w:r>
      <w:proofErr w:type="spellStart"/>
      <w:r w:rsidRPr="00ED277E">
        <w:rPr>
          <w:rFonts w:ascii="Times New Roman" w:hAnsi="Times New Roman" w:cs="Times New Roman"/>
        </w:rPr>
        <w:t>Toufeksian</w:t>
      </w:r>
      <w:proofErr w:type="spellEnd"/>
      <w:r w:rsidRPr="00ED277E">
        <w:rPr>
          <w:rFonts w:ascii="Times New Roman" w:hAnsi="Times New Roman" w:cs="Times New Roman"/>
        </w:rPr>
        <w:t xml:space="preserve"> y Carlos </w:t>
      </w:r>
      <w:proofErr w:type="spellStart"/>
      <w:r w:rsidRPr="00ED277E">
        <w:rPr>
          <w:rFonts w:ascii="Times New Roman" w:hAnsi="Times New Roman" w:cs="Times New Roman"/>
        </w:rPr>
        <w:t>Alemian</w:t>
      </w:r>
      <w:proofErr w:type="spellEnd"/>
      <w:r w:rsidRPr="00ED277E">
        <w:rPr>
          <w:rFonts w:ascii="Times New Roman" w:hAnsi="Times New Roman" w:cs="Times New Roman"/>
        </w:rPr>
        <w:t xml:space="preserve"> (editores) “Análisis de Prácticas Genocidas-Actas del IV Encuentro sobre Genocidio”, Fundación </w:t>
      </w:r>
      <w:proofErr w:type="spellStart"/>
      <w:r w:rsidRPr="00ED277E">
        <w:rPr>
          <w:rFonts w:ascii="Times New Roman" w:hAnsi="Times New Roman" w:cs="Times New Roman"/>
        </w:rPr>
        <w:t>Siranoush</w:t>
      </w:r>
      <w:proofErr w:type="spellEnd"/>
      <w:r w:rsidRPr="00ED277E">
        <w:rPr>
          <w:rFonts w:ascii="Times New Roman" w:hAnsi="Times New Roman" w:cs="Times New Roman"/>
        </w:rPr>
        <w:t xml:space="preserve"> y </w:t>
      </w:r>
      <w:proofErr w:type="spellStart"/>
      <w:r w:rsidRPr="00ED277E">
        <w:rPr>
          <w:rFonts w:ascii="Times New Roman" w:hAnsi="Times New Roman" w:cs="Times New Roman"/>
        </w:rPr>
        <w:t>Boghos</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Arzoumanian</w:t>
      </w:r>
      <w:proofErr w:type="spellEnd"/>
      <w:r w:rsidRPr="00ED277E">
        <w:rPr>
          <w:rFonts w:ascii="Times New Roman" w:hAnsi="Times New Roman" w:cs="Times New Roman"/>
        </w:rPr>
        <w:t>, Buenos Aires, 1994, 407-423.</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lang w:val="en-US"/>
        </w:rPr>
      </w:pPr>
      <w:r w:rsidRPr="00ED277E">
        <w:rPr>
          <w:rFonts w:ascii="Times New Roman" w:hAnsi="Times New Roman" w:cs="Times New Roman"/>
        </w:rPr>
        <w:t xml:space="preserve">Ferreira, Marcelo; “El genocidio y su caracterización como “eliminación parcial de grupo nacional”, en </w:t>
      </w:r>
      <w:r w:rsidRPr="00ED277E">
        <w:rPr>
          <w:rFonts w:ascii="Times New Roman" w:hAnsi="Times New Roman" w:cs="Times New Roman"/>
          <w:i/>
        </w:rPr>
        <w:t>Revista de Derecho Penal y Criminología</w:t>
      </w:r>
      <w:r w:rsidRPr="00ED277E">
        <w:rPr>
          <w:rFonts w:ascii="Times New Roman" w:hAnsi="Times New Roman" w:cs="Times New Roman"/>
        </w:rPr>
        <w:t xml:space="preserve">, Año II, Número 8, Septiembre de 2012, </w:t>
      </w:r>
      <w:proofErr w:type="spellStart"/>
      <w:r w:rsidRPr="00ED277E">
        <w:rPr>
          <w:rFonts w:ascii="Times New Roman" w:hAnsi="Times New Roman" w:cs="Times New Roman"/>
        </w:rPr>
        <w:t>pags</w:t>
      </w:r>
      <w:proofErr w:type="spellEnd"/>
      <w:r w:rsidRPr="00ED277E">
        <w:rPr>
          <w:rFonts w:ascii="Times New Roman" w:hAnsi="Times New Roman" w:cs="Times New Roman"/>
        </w:rPr>
        <w:t xml:space="preserve">. </w:t>
      </w:r>
      <w:r w:rsidRPr="00ED277E">
        <w:rPr>
          <w:rFonts w:ascii="Times New Roman" w:hAnsi="Times New Roman" w:cs="Times New Roman"/>
          <w:lang w:val="en-US"/>
        </w:rPr>
        <w:t>84/99.  ISSN: 0034-7914.</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lang w:val="en-US"/>
        </w:rPr>
        <w:t xml:space="preserve">Ferreira, Marcelo; “Genocide, and its Definition as the “Partial Elimination of a National Group”, en </w:t>
      </w:r>
      <w:r w:rsidRPr="00ED277E">
        <w:rPr>
          <w:rFonts w:ascii="Times New Roman" w:hAnsi="Times New Roman" w:cs="Times New Roman"/>
          <w:i/>
          <w:lang w:val="en-US"/>
        </w:rPr>
        <w:t>Genocide Studies and Prevention: An International Journal</w:t>
      </w:r>
      <w:r w:rsidRPr="00ED277E">
        <w:rPr>
          <w:rFonts w:ascii="Times New Roman" w:hAnsi="Times New Roman" w:cs="Times New Roman"/>
          <w:lang w:val="en-US"/>
        </w:rPr>
        <w:t xml:space="preserve">, </w:t>
      </w:r>
      <w:proofErr w:type="spellStart"/>
      <w:r w:rsidRPr="00ED277E">
        <w:rPr>
          <w:rFonts w:ascii="Times New Roman" w:hAnsi="Times New Roman" w:cs="Times New Roman"/>
          <w:lang w:val="en-US"/>
        </w:rPr>
        <w:t>Volumen</w:t>
      </w:r>
      <w:proofErr w:type="spellEnd"/>
      <w:r w:rsidRPr="00ED277E">
        <w:rPr>
          <w:rFonts w:ascii="Times New Roman" w:hAnsi="Times New Roman" w:cs="Times New Roman"/>
          <w:lang w:val="en-US"/>
        </w:rPr>
        <w:t xml:space="preserve"> 8: </w:t>
      </w:r>
      <w:proofErr w:type="spellStart"/>
      <w:r w:rsidRPr="00ED277E">
        <w:rPr>
          <w:rFonts w:ascii="Times New Roman" w:hAnsi="Times New Roman" w:cs="Times New Roman"/>
          <w:lang w:val="en-US"/>
        </w:rPr>
        <w:t>Iss</w:t>
      </w:r>
      <w:proofErr w:type="spellEnd"/>
      <w:r w:rsidRPr="00ED277E">
        <w:rPr>
          <w:rFonts w:ascii="Times New Roman" w:hAnsi="Times New Roman" w:cs="Times New Roman"/>
          <w:lang w:val="en-US"/>
        </w:rPr>
        <w:t xml:space="preserve">. 1, Article 5. Available at: </w:t>
      </w:r>
      <w:hyperlink r:id="rId32">
        <w:r w:rsidRPr="00ED277E">
          <w:rPr>
            <w:rFonts w:ascii="Times New Roman" w:hAnsi="Times New Roman" w:cs="Times New Roman"/>
            <w:color w:val="1155CC"/>
            <w:u w:val="single"/>
            <w:lang w:val="en-US"/>
          </w:rPr>
          <w:t>http://scholarcommons.usf.edu/gsp/vol8/iss1/5</w:t>
        </w:r>
      </w:hyperlink>
      <w:r w:rsidRPr="00ED277E">
        <w:rPr>
          <w:rFonts w:ascii="Times New Roman" w:hAnsi="Times New Roman" w:cs="Times New Roman"/>
          <w:lang w:val="en-US"/>
        </w:rPr>
        <w:t xml:space="preserve"> 2013, </w:t>
      </w:r>
      <w:proofErr w:type="spellStart"/>
      <w:r w:rsidRPr="00ED277E">
        <w:rPr>
          <w:rFonts w:ascii="Times New Roman" w:hAnsi="Times New Roman" w:cs="Times New Roman"/>
          <w:lang w:val="en-US"/>
        </w:rPr>
        <w:t>pags</w:t>
      </w:r>
      <w:proofErr w:type="spellEnd"/>
      <w:r w:rsidRPr="00ED277E">
        <w:rPr>
          <w:rFonts w:ascii="Times New Roman" w:hAnsi="Times New Roman" w:cs="Times New Roman"/>
          <w:lang w:val="en-US"/>
        </w:rPr>
        <w:t xml:space="preserve">. </w:t>
      </w:r>
      <w:r w:rsidRPr="00ED277E">
        <w:rPr>
          <w:rFonts w:ascii="Times New Roman" w:hAnsi="Times New Roman" w:cs="Times New Roman"/>
        </w:rPr>
        <w:t>5/19.-</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Hinton, Alexander.  “Genocidio y </w:t>
      </w:r>
      <w:proofErr w:type="spellStart"/>
      <w:r w:rsidRPr="00ED277E">
        <w:rPr>
          <w:rFonts w:ascii="Times New Roman" w:hAnsi="Times New Roman" w:cs="Times New Roman"/>
        </w:rPr>
        <w:t>borramiento</w:t>
      </w:r>
      <w:proofErr w:type="spellEnd"/>
      <w:r w:rsidRPr="00ED277E">
        <w:rPr>
          <w:rFonts w:ascii="Times New Roman" w:hAnsi="Times New Roman" w:cs="Times New Roman"/>
        </w:rPr>
        <w:t>. Un coloquio sobre Camboya, una pintura y formas del conocimiento”, en “</w:t>
      </w:r>
      <w:proofErr w:type="spellStart"/>
      <w:r w:rsidRPr="00ED277E">
        <w:rPr>
          <w:rFonts w:ascii="Times New Roman" w:hAnsi="Times New Roman" w:cs="Times New Roman"/>
        </w:rPr>
        <w:t>Reflections</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on</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Genocide</w:t>
      </w:r>
      <w:proofErr w:type="spellEnd"/>
      <w:r w:rsidRPr="00ED277E">
        <w:rPr>
          <w:rFonts w:ascii="Times New Roman" w:hAnsi="Times New Roman" w:cs="Times New Roman"/>
        </w:rPr>
        <w:t xml:space="preserve">” de Logos: </w:t>
      </w:r>
      <w:r w:rsidRPr="00ED277E">
        <w:rPr>
          <w:rFonts w:ascii="Times New Roman" w:hAnsi="Times New Roman" w:cs="Times New Roman"/>
          <w:i/>
        </w:rPr>
        <w:t xml:space="preserve">A </w:t>
      </w:r>
      <w:proofErr w:type="spellStart"/>
      <w:r w:rsidRPr="00ED277E">
        <w:rPr>
          <w:rFonts w:ascii="Times New Roman" w:hAnsi="Times New Roman" w:cs="Times New Roman"/>
          <w:i/>
        </w:rPr>
        <w:t>journal</w:t>
      </w:r>
      <w:proofErr w:type="spellEnd"/>
      <w:r w:rsidRPr="00ED277E">
        <w:rPr>
          <w:rFonts w:ascii="Times New Roman" w:hAnsi="Times New Roman" w:cs="Times New Roman"/>
          <w:i/>
        </w:rPr>
        <w:t xml:space="preserve"> of </w:t>
      </w:r>
      <w:proofErr w:type="spellStart"/>
      <w:r w:rsidRPr="00ED277E">
        <w:rPr>
          <w:rFonts w:ascii="Times New Roman" w:hAnsi="Times New Roman" w:cs="Times New Roman"/>
          <w:i/>
        </w:rPr>
        <w:t>modern</w:t>
      </w:r>
      <w:proofErr w:type="spellEnd"/>
      <w:r w:rsidRPr="00ED277E">
        <w:rPr>
          <w:rFonts w:ascii="Times New Roman" w:hAnsi="Times New Roman" w:cs="Times New Roman"/>
          <w:i/>
        </w:rPr>
        <w:t xml:space="preserve"> </w:t>
      </w:r>
      <w:proofErr w:type="spellStart"/>
      <w:r w:rsidRPr="00ED277E">
        <w:rPr>
          <w:rFonts w:ascii="Times New Roman" w:hAnsi="Times New Roman" w:cs="Times New Roman"/>
          <w:i/>
        </w:rPr>
        <w:t>society</w:t>
      </w:r>
      <w:proofErr w:type="spellEnd"/>
      <w:r w:rsidRPr="00ED277E">
        <w:rPr>
          <w:rFonts w:ascii="Times New Roman" w:hAnsi="Times New Roman" w:cs="Times New Roman"/>
          <w:i/>
        </w:rPr>
        <w:t xml:space="preserve"> &amp; culture</w:t>
      </w:r>
      <w:r w:rsidRPr="00ED277E">
        <w:rPr>
          <w:rFonts w:ascii="Times New Roman" w:hAnsi="Times New Roman" w:cs="Times New Roman"/>
        </w:rPr>
        <w:t xml:space="preserve">, vol.11, </w:t>
      </w:r>
      <w:proofErr w:type="spellStart"/>
      <w:r w:rsidRPr="00ED277E">
        <w:rPr>
          <w:rFonts w:ascii="Times New Roman" w:hAnsi="Times New Roman" w:cs="Times New Roman"/>
        </w:rPr>
        <w:t>Issue</w:t>
      </w:r>
      <w:proofErr w:type="spellEnd"/>
      <w:r w:rsidRPr="00ED277E">
        <w:rPr>
          <w:rFonts w:ascii="Times New Roman" w:hAnsi="Times New Roman" w:cs="Times New Roman"/>
        </w:rPr>
        <w:t xml:space="preserve"> 1. 2012. </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Kiernan</w:t>
      </w:r>
      <w:proofErr w:type="spellEnd"/>
      <w:r w:rsidRPr="00ED277E">
        <w:rPr>
          <w:rFonts w:ascii="Times New Roman" w:hAnsi="Times New Roman" w:cs="Times New Roman"/>
        </w:rPr>
        <w:t xml:space="preserve">, Ben; </w:t>
      </w:r>
      <w:r w:rsidRPr="00ED277E">
        <w:rPr>
          <w:rFonts w:ascii="Times New Roman" w:hAnsi="Times New Roman" w:cs="Times New Roman"/>
          <w:i/>
        </w:rPr>
        <w:t xml:space="preserve">El régimen de Pol </w:t>
      </w:r>
      <w:proofErr w:type="spellStart"/>
      <w:r w:rsidRPr="00ED277E">
        <w:rPr>
          <w:rFonts w:ascii="Times New Roman" w:hAnsi="Times New Roman" w:cs="Times New Roman"/>
          <w:i/>
        </w:rPr>
        <w:t>Pot</w:t>
      </w:r>
      <w:proofErr w:type="spellEnd"/>
      <w:r w:rsidRPr="00ED277E">
        <w:rPr>
          <w:rFonts w:ascii="Times New Roman" w:hAnsi="Times New Roman" w:cs="Times New Roman"/>
          <w:i/>
        </w:rPr>
        <w:t>, poder y genocidio bajo el régimen de los Jemeres Rojos. 1975-1979</w:t>
      </w:r>
      <w:r w:rsidRPr="00ED277E">
        <w:rPr>
          <w:rFonts w:ascii="Times New Roman" w:hAnsi="Times New Roman" w:cs="Times New Roman"/>
        </w:rPr>
        <w:t xml:space="preserve">. Buenos Aires, Prometeo y </w:t>
      </w:r>
      <w:proofErr w:type="spellStart"/>
      <w:r w:rsidRPr="00ED277E">
        <w:rPr>
          <w:rFonts w:ascii="Times New Roman" w:hAnsi="Times New Roman" w:cs="Times New Roman"/>
        </w:rPr>
        <w:t>Eduntref</w:t>
      </w:r>
      <w:proofErr w:type="spellEnd"/>
      <w:r w:rsidRPr="00ED277E">
        <w:rPr>
          <w:rFonts w:ascii="Times New Roman" w:hAnsi="Times New Roman" w:cs="Times New Roman"/>
        </w:rPr>
        <w:t>, 2010.</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Mineduc</w:t>
      </w:r>
      <w:proofErr w:type="spellEnd"/>
      <w:r w:rsidRPr="00ED277E">
        <w:rPr>
          <w:rFonts w:ascii="Times New Roman" w:hAnsi="Times New Roman" w:cs="Times New Roman"/>
        </w:rPr>
        <w:t xml:space="preserve">. “¿Cuáles fueron las características del genocidio camboyano?” En </w:t>
      </w:r>
      <w:r w:rsidRPr="00ED277E">
        <w:rPr>
          <w:rFonts w:ascii="Times New Roman" w:hAnsi="Times New Roman" w:cs="Times New Roman"/>
          <w:i/>
        </w:rPr>
        <w:t>Holocausto y genocidios del siglo XX : Preguntas, respuestas y propuestas para su enseñanza</w:t>
      </w:r>
      <w:r w:rsidRPr="00ED277E">
        <w:rPr>
          <w:rFonts w:ascii="Times New Roman" w:hAnsi="Times New Roman" w:cs="Times New Roman"/>
        </w:rPr>
        <w:t>, 2014. Pp. 81-86</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Mineduc</w:t>
      </w:r>
      <w:proofErr w:type="spellEnd"/>
      <w:r w:rsidRPr="00ED277E">
        <w:rPr>
          <w:rFonts w:ascii="Times New Roman" w:hAnsi="Times New Roman" w:cs="Times New Roman"/>
        </w:rPr>
        <w:t xml:space="preserve">. “¿Cuáles fueron las características del genocidio en Ruanda?” En </w:t>
      </w:r>
      <w:r w:rsidRPr="00ED277E">
        <w:rPr>
          <w:rFonts w:ascii="Times New Roman" w:hAnsi="Times New Roman" w:cs="Times New Roman"/>
          <w:i/>
        </w:rPr>
        <w:t>Holocausto y genocidios del siglo XX : Preguntas, respuestas y propuestas para su enseñanza</w:t>
      </w:r>
      <w:r w:rsidRPr="00ED277E">
        <w:rPr>
          <w:rFonts w:ascii="Times New Roman" w:hAnsi="Times New Roman" w:cs="Times New Roman"/>
        </w:rPr>
        <w:t>, 2014. Pp. 87-92</w:t>
      </w:r>
    </w:p>
    <w:p w:rsidR="00790BB7" w:rsidRPr="00ED277E" w:rsidRDefault="00790BB7" w:rsidP="00790BB7">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Power</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Samantha</w:t>
      </w:r>
      <w:proofErr w:type="spellEnd"/>
      <w:r w:rsidRPr="00ED277E">
        <w:rPr>
          <w:rFonts w:ascii="Times New Roman" w:hAnsi="Times New Roman" w:cs="Times New Roman"/>
        </w:rPr>
        <w:t xml:space="preserve">, </w:t>
      </w:r>
      <w:r w:rsidRPr="00ED277E">
        <w:rPr>
          <w:rFonts w:ascii="Times New Roman" w:hAnsi="Times New Roman" w:cs="Times New Roman"/>
          <w:i/>
        </w:rPr>
        <w:t>Problema Infernal</w:t>
      </w:r>
      <w:r w:rsidRPr="00ED277E">
        <w:rPr>
          <w:rFonts w:ascii="Times New Roman" w:hAnsi="Times New Roman" w:cs="Times New Roman"/>
        </w:rPr>
        <w:t>. Fondo de Cultura Económica. Buenos Aires, 2005, Capítulo X, 407/472.</w:t>
      </w:r>
    </w:p>
    <w:p w:rsidR="005F32AC" w:rsidRPr="00ED277E" w:rsidRDefault="005F32AC" w:rsidP="00F24E6D">
      <w:pPr>
        <w:pBdr>
          <w:top w:val="nil"/>
          <w:left w:val="nil"/>
          <w:bottom w:val="nil"/>
          <w:right w:val="nil"/>
          <w:between w:val="nil"/>
        </w:pBdr>
        <w:spacing w:line="240" w:lineRule="auto"/>
        <w:ind w:left="0" w:hanging="2"/>
        <w:jc w:val="both"/>
        <w:rPr>
          <w:rFonts w:ascii="Times New Roman" w:hAnsi="Times New Roman" w:cs="Times New Roman"/>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u w:val="single"/>
        </w:rPr>
      </w:pPr>
      <w:r w:rsidRPr="00ED277E">
        <w:rPr>
          <w:rFonts w:ascii="Times New Roman" w:hAnsi="Times New Roman" w:cs="Times New Roman"/>
          <w:u w:val="single"/>
        </w:rPr>
        <w:t>Fuentes</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Documentos relativos de Naciones Unidas: </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Tribunal para </w:t>
      </w:r>
      <w:proofErr w:type="spellStart"/>
      <w:r w:rsidRPr="00ED277E">
        <w:rPr>
          <w:rFonts w:ascii="Times New Roman" w:hAnsi="Times New Roman" w:cs="Times New Roman"/>
        </w:rPr>
        <w:t>Rwanda</w:t>
      </w:r>
      <w:proofErr w:type="spellEnd"/>
      <w:r w:rsidRPr="00ED277E">
        <w:rPr>
          <w:rFonts w:ascii="Times New Roman" w:hAnsi="Times New Roman" w:cs="Times New Roman"/>
        </w:rPr>
        <w:t xml:space="preserve"> sentencia a cadena perpetua a tres militares (2009) </w:t>
      </w:r>
      <w:hyperlink r:id="rId33">
        <w:r w:rsidRPr="00ED277E">
          <w:rPr>
            <w:rFonts w:ascii="Times New Roman" w:hAnsi="Times New Roman" w:cs="Times New Roman"/>
          </w:rPr>
          <w:t>https://news.un.org/es/story/2008/12/1152291</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Tribunal para </w:t>
      </w:r>
      <w:proofErr w:type="spellStart"/>
      <w:r w:rsidRPr="00ED277E">
        <w:rPr>
          <w:rFonts w:ascii="Times New Roman" w:hAnsi="Times New Roman" w:cs="Times New Roman"/>
        </w:rPr>
        <w:t>Rwanda</w:t>
      </w:r>
      <w:proofErr w:type="spellEnd"/>
      <w:r w:rsidRPr="00ED277E">
        <w:rPr>
          <w:rFonts w:ascii="Times New Roman" w:hAnsi="Times New Roman" w:cs="Times New Roman"/>
        </w:rPr>
        <w:t xml:space="preserve"> empieza juicio por genocidio a cantante  popular (2006) </w:t>
      </w:r>
      <w:hyperlink r:id="rId34">
        <w:r w:rsidRPr="00ED277E">
          <w:rPr>
            <w:rFonts w:ascii="Times New Roman" w:hAnsi="Times New Roman" w:cs="Times New Roman"/>
          </w:rPr>
          <w:t>https://news.un.org/es/story/2006/09/1087321</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roofErr w:type="spellStart"/>
      <w:r w:rsidRPr="00ED277E">
        <w:rPr>
          <w:rFonts w:ascii="Times New Roman" w:hAnsi="Times New Roman" w:cs="Times New Roman"/>
        </w:rPr>
        <w:t>Rwanda</w:t>
      </w:r>
      <w:proofErr w:type="spellEnd"/>
      <w:r w:rsidRPr="00ED277E">
        <w:rPr>
          <w:rFonts w:ascii="Times New Roman" w:hAnsi="Times New Roman" w:cs="Times New Roman"/>
        </w:rPr>
        <w:t xml:space="preserve">: Tribunal Internacional condena a ex militar por genocidio (2008) </w:t>
      </w:r>
      <w:hyperlink r:id="rId35">
        <w:r w:rsidRPr="00ED277E">
          <w:rPr>
            <w:rFonts w:ascii="Times New Roman" w:hAnsi="Times New Roman" w:cs="Times New Roman"/>
          </w:rPr>
          <w:t>https://news.un.org/es/story/2009/02/1157681</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Diario El País, España. Noviembre 2018. “Primera condena por genocidio a líderes de los jemeres rojos de Camboya” en </w:t>
      </w:r>
      <w:hyperlink r:id="rId36">
        <w:r w:rsidRPr="00ED277E">
          <w:rPr>
            <w:rFonts w:ascii="Times New Roman" w:hAnsi="Times New Roman" w:cs="Times New Roman"/>
          </w:rPr>
          <w:t>https://elpais.com/internacional/2018/11/16/actualidad/1542348318_945614.html</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Naciones Unidas. “Cortes y tribunales internacionales e Híbridos” en: </w:t>
      </w:r>
      <w:hyperlink r:id="rId37">
        <w:r w:rsidRPr="00ED277E">
          <w:rPr>
            <w:rFonts w:ascii="Times New Roman" w:hAnsi="Times New Roman" w:cs="Times New Roman"/>
          </w:rPr>
          <w:t>https://www.un.org/ruleoflaw/es/thematic-areas/international-law-courts-tribunals/international-hybrid-criminal-courts-tribunals/</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lang w:val="en-US"/>
        </w:rPr>
      </w:pPr>
      <w:r w:rsidRPr="00ED277E">
        <w:rPr>
          <w:rFonts w:ascii="Times New Roman" w:hAnsi="Times New Roman" w:cs="Times New Roman"/>
          <w:lang w:val="en-US"/>
        </w:rPr>
        <w:t xml:space="preserve">The Killing Fields Museum of Cambodia </w:t>
      </w:r>
      <w:hyperlink r:id="rId38">
        <w:r w:rsidRPr="00ED277E">
          <w:rPr>
            <w:rFonts w:ascii="Times New Roman" w:hAnsi="Times New Roman" w:cs="Times New Roman"/>
            <w:lang w:val="en-US"/>
          </w:rPr>
          <w:t>http://www.killingfieldsmuseum.com/s21-victims.html</w:t>
        </w:r>
      </w:hyperlink>
      <w:r w:rsidRPr="00ED277E">
        <w:rPr>
          <w:rFonts w:ascii="Times New Roman" w:hAnsi="Times New Roman" w:cs="Times New Roman"/>
          <w:lang w:val="en-US"/>
        </w:rPr>
        <w:t xml:space="preserve"> (banco de </w:t>
      </w:r>
      <w:proofErr w:type="spellStart"/>
      <w:r w:rsidRPr="00ED277E">
        <w:rPr>
          <w:rFonts w:ascii="Times New Roman" w:hAnsi="Times New Roman" w:cs="Times New Roman"/>
          <w:lang w:val="en-US"/>
        </w:rPr>
        <w:t>imágenes</w:t>
      </w:r>
      <w:proofErr w:type="spellEnd"/>
      <w:r w:rsidRPr="00ED277E">
        <w:rPr>
          <w:rFonts w:ascii="Times New Roman" w:hAnsi="Times New Roman" w:cs="Times New Roman"/>
          <w:lang w:val="en-US"/>
        </w:rPr>
        <w:t>).</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lang w:val="en-US"/>
        </w:rPr>
      </w:pP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u w:val="single"/>
          <w:lang w:val="en-US"/>
        </w:rPr>
      </w:pPr>
      <w:proofErr w:type="spellStart"/>
      <w:r w:rsidRPr="00ED277E">
        <w:rPr>
          <w:rFonts w:ascii="Times New Roman" w:hAnsi="Times New Roman" w:cs="Times New Roman"/>
          <w:u w:val="single"/>
          <w:lang w:val="en-US"/>
        </w:rPr>
        <w:t>Filmografía</w:t>
      </w:r>
      <w:proofErr w:type="spellEnd"/>
      <w:r w:rsidRPr="00ED277E">
        <w:rPr>
          <w:rFonts w:ascii="Times New Roman" w:hAnsi="Times New Roman" w:cs="Times New Roman"/>
          <w:u w:val="single"/>
          <w:lang w:val="en-US"/>
        </w:rPr>
        <w:t>:</w:t>
      </w:r>
    </w:p>
    <w:p w:rsidR="00F24E6D" w:rsidRPr="00ED277E" w:rsidRDefault="00F24E6D" w:rsidP="00F24E6D">
      <w:pPr>
        <w:pBdr>
          <w:top w:val="nil"/>
          <w:left w:val="nil"/>
          <w:bottom w:val="nil"/>
          <w:right w:val="nil"/>
          <w:between w:val="nil"/>
        </w:pBdr>
        <w:spacing w:line="240" w:lineRule="auto"/>
        <w:ind w:leftChars="0" w:left="0" w:firstLineChars="0" w:firstLine="0"/>
        <w:jc w:val="both"/>
        <w:rPr>
          <w:rFonts w:ascii="Times New Roman" w:hAnsi="Times New Roman" w:cs="Times New Roman"/>
        </w:rPr>
      </w:pPr>
      <w:r w:rsidRPr="00ED277E">
        <w:rPr>
          <w:rFonts w:ascii="Times New Roman" w:hAnsi="Times New Roman" w:cs="Times New Roman"/>
          <w:lang w:val="en-US"/>
        </w:rPr>
        <w:t xml:space="preserve">Land of wondering Souls (2000). Dir: </w:t>
      </w:r>
      <w:proofErr w:type="spellStart"/>
      <w:r w:rsidRPr="00ED277E">
        <w:rPr>
          <w:rFonts w:ascii="Times New Roman" w:hAnsi="Times New Roman" w:cs="Times New Roman"/>
          <w:lang w:val="en-US"/>
        </w:rPr>
        <w:t>Rithy</w:t>
      </w:r>
      <w:proofErr w:type="spellEnd"/>
      <w:r w:rsidRPr="00ED277E">
        <w:rPr>
          <w:rFonts w:ascii="Times New Roman" w:hAnsi="Times New Roman" w:cs="Times New Roman"/>
          <w:lang w:val="en-US"/>
        </w:rPr>
        <w:t xml:space="preserve"> </w:t>
      </w:r>
      <w:proofErr w:type="spellStart"/>
      <w:r w:rsidRPr="00ED277E">
        <w:rPr>
          <w:rFonts w:ascii="Times New Roman" w:hAnsi="Times New Roman" w:cs="Times New Roman"/>
          <w:lang w:val="en-US"/>
        </w:rPr>
        <w:t>Panh</w:t>
      </w:r>
      <w:proofErr w:type="spellEnd"/>
      <w:r w:rsidRPr="00ED277E">
        <w:rPr>
          <w:rFonts w:ascii="Times New Roman" w:hAnsi="Times New Roman" w:cs="Times New Roman"/>
          <w:lang w:val="en-US"/>
        </w:rPr>
        <w:t xml:space="preserve">. </w:t>
      </w:r>
      <w:r w:rsidRPr="00ED277E">
        <w:rPr>
          <w:rFonts w:ascii="Times New Roman" w:hAnsi="Times New Roman" w:cs="Times New Roman"/>
        </w:rPr>
        <w:t xml:space="preserve">Género: Documental. Disponible en: </w:t>
      </w:r>
      <w:hyperlink r:id="rId39">
        <w:r w:rsidRPr="00ED277E">
          <w:rPr>
            <w:rFonts w:ascii="Times New Roman" w:hAnsi="Times New Roman" w:cs="Times New Roman"/>
          </w:rPr>
          <w:t>https://www.youtube.com/watch?v=kgZrrZNVfZw</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S 21 La máquina roja de matar. (2003). </w:t>
      </w:r>
      <w:proofErr w:type="spellStart"/>
      <w:r w:rsidRPr="00ED277E">
        <w:rPr>
          <w:rFonts w:ascii="Times New Roman" w:hAnsi="Times New Roman" w:cs="Times New Roman"/>
        </w:rPr>
        <w:t>Dir</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Rithy</w:t>
      </w:r>
      <w:proofErr w:type="spellEnd"/>
      <w:r w:rsidRPr="00ED277E">
        <w:rPr>
          <w:rFonts w:ascii="Times New Roman" w:hAnsi="Times New Roman" w:cs="Times New Roman"/>
        </w:rPr>
        <w:t xml:space="preserve"> </w:t>
      </w:r>
      <w:proofErr w:type="spellStart"/>
      <w:r w:rsidRPr="00ED277E">
        <w:rPr>
          <w:rFonts w:ascii="Times New Roman" w:hAnsi="Times New Roman" w:cs="Times New Roman"/>
        </w:rPr>
        <w:t>Panh</w:t>
      </w:r>
      <w:proofErr w:type="spellEnd"/>
      <w:r w:rsidRPr="00ED277E">
        <w:rPr>
          <w:rFonts w:ascii="Times New Roman" w:hAnsi="Times New Roman" w:cs="Times New Roman"/>
        </w:rPr>
        <w:t xml:space="preserve">. Género: Documental. Disponible en </w:t>
      </w:r>
      <w:hyperlink r:id="rId40">
        <w:r w:rsidRPr="00ED277E">
          <w:rPr>
            <w:rFonts w:ascii="Times New Roman" w:hAnsi="Times New Roman" w:cs="Times New Roman"/>
          </w:rPr>
          <w:t>https://vimeo.com/37443134</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rPr>
        <w:t xml:space="preserve">Kinyarwanda. (2011). Dir. A. Brown. Género: Ficción. Disponible en: </w:t>
      </w:r>
      <w:hyperlink r:id="rId41">
        <w:r w:rsidRPr="00ED277E">
          <w:rPr>
            <w:rFonts w:ascii="Times New Roman" w:hAnsi="Times New Roman" w:cs="Times New Roman"/>
          </w:rPr>
          <w:t>https://www.youtube.com/watch?v=8Jc8bAym7DE</w:t>
        </w:r>
      </w:hyperlink>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r w:rsidRPr="00ED277E">
        <w:rPr>
          <w:rFonts w:ascii="Times New Roman" w:hAnsi="Times New Roman" w:cs="Times New Roman"/>
          <w:lang w:val="en-US"/>
        </w:rPr>
        <w:t xml:space="preserve">Hotel Ruanda (2004). Dir: Terry George. </w:t>
      </w:r>
      <w:r w:rsidRPr="00ED277E">
        <w:rPr>
          <w:rFonts w:ascii="Times New Roman" w:hAnsi="Times New Roman" w:cs="Times New Roman"/>
        </w:rPr>
        <w:t>Género: Ficción.</w:t>
      </w:r>
    </w:p>
    <w:p w:rsidR="00F24E6D" w:rsidRPr="00ED277E" w:rsidRDefault="00F24E6D" w:rsidP="00F24E6D">
      <w:pPr>
        <w:pBdr>
          <w:top w:val="nil"/>
          <w:left w:val="nil"/>
          <w:bottom w:val="nil"/>
          <w:right w:val="nil"/>
          <w:between w:val="nil"/>
        </w:pBdr>
        <w:spacing w:line="240" w:lineRule="auto"/>
        <w:ind w:left="0" w:hanging="2"/>
        <w:jc w:val="both"/>
        <w:rPr>
          <w:rFonts w:ascii="Times New Roman" w:hAnsi="Times New Roman" w:cs="Times New Roman"/>
        </w:rPr>
      </w:pPr>
    </w:p>
    <w:p w:rsidR="007B3200" w:rsidRPr="00ED277E" w:rsidRDefault="007B3200" w:rsidP="00D00BEE">
      <w:pPr>
        <w:ind w:left="0" w:hanging="2"/>
        <w:jc w:val="both"/>
        <w:rPr>
          <w:rFonts w:ascii="Times New Roman" w:hAnsi="Times New Roman" w:cs="Times New Roman"/>
          <w:u w:val="single"/>
        </w:rPr>
      </w:pPr>
    </w:p>
    <w:p w:rsidR="00F24E6D" w:rsidRPr="00ED277E" w:rsidRDefault="00F24E6D" w:rsidP="00D00BEE">
      <w:pPr>
        <w:ind w:left="0" w:hanging="2"/>
        <w:jc w:val="both"/>
        <w:rPr>
          <w:rFonts w:ascii="Times New Roman" w:hAnsi="Times New Roman" w:cs="Times New Roman"/>
          <w:u w:val="single"/>
        </w:rPr>
      </w:pPr>
    </w:p>
    <w:p w:rsidR="007B3200" w:rsidRPr="00ED277E" w:rsidRDefault="009942D9" w:rsidP="00D00BEE">
      <w:pPr>
        <w:numPr>
          <w:ilvl w:val="0"/>
          <w:numId w:val="1"/>
        </w:numPr>
        <w:spacing w:after="240"/>
        <w:ind w:left="0" w:hanging="2"/>
        <w:jc w:val="both"/>
        <w:rPr>
          <w:rFonts w:ascii="Times New Roman" w:hAnsi="Times New Roman" w:cs="Times New Roman"/>
        </w:rPr>
      </w:pPr>
      <w:r w:rsidRPr="00ED277E">
        <w:rPr>
          <w:rFonts w:ascii="Times New Roman" w:hAnsi="Times New Roman" w:cs="Times New Roman"/>
          <w:b/>
        </w:rPr>
        <w:t xml:space="preserve">Organización del dictado de seminario </w:t>
      </w:r>
    </w:p>
    <w:p w:rsidR="00562DA9" w:rsidRPr="00D00BEE" w:rsidRDefault="00562DA9" w:rsidP="00562DA9">
      <w:pPr>
        <w:spacing w:after="120"/>
        <w:ind w:left="0" w:hanging="2"/>
        <w:jc w:val="both"/>
        <w:rPr>
          <w:rFonts w:ascii="Times New Roman" w:hAnsi="Times New Roman" w:cs="Times New Roman"/>
        </w:rPr>
      </w:pPr>
      <w:r w:rsidRPr="00D00BEE">
        <w:rPr>
          <w:rFonts w:ascii="Times New Roman" w:hAnsi="Times New Roman" w:cs="Times New Roman"/>
        </w:rPr>
        <w:t xml:space="preserve">El seminario se dicta en modalidad virtual mientras duren las restricciones </w:t>
      </w:r>
      <w:r>
        <w:rPr>
          <w:rFonts w:ascii="Times New Roman" w:hAnsi="Times New Roman" w:cs="Times New Roman"/>
        </w:rPr>
        <w:t>actuales</w:t>
      </w:r>
      <w:r w:rsidRPr="00D00BEE">
        <w:rPr>
          <w:rFonts w:ascii="Times New Roman" w:hAnsi="Times New Roman" w:cs="Times New Roman"/>
        </w:rPr>
        <w:t xml:space="preserve">. Su funcionamiento se adecua a lo establecido en la Res. (D) Nº 732/20 y a la normativa específica dispuesta a los efectos de organizar el dictado a distancia. </w:t>
      </w:r>
    </w:p>
    <w:p w:rsidR="00562DA9" w:rsidRPr="00D00BEE" w:rsidRDefault="00562DA9" w:rsidP="00562DA9">
      <w:pPr>
        <w:spacing w:after="120"/>
        <w:ind w:left="0" w:hanging="2"/>
        <w:jc w:val="both"/>
        <w:rPr>
          <w:rFonts w:ascii="Times New Roman" w:hAnsi="Times New Roman" w:cs="Times New Roman"/>
        </w:rPr>
      </w:pPr>
      <w:r w:rsidRPr="00D00BEE">
        <w:rPr>
          <w:rFonts w:ascii="Times New Roman" w:hAnsi="Times New Roman" w:cs="Times New Roman"/>
        </w:rPr>
        <w:t>El dictado de clases se realiza a través del campus virtual de la Facultad de Filosofía y Letras y de otros canales de comunicación virtual que se consideren pertinentes para favorecer el intercambio pedagógico con los/las estudiantes.</w:t>
      </w:r>
    </w:p>
    <w:p w:rsidR="007B3200" w:rsidRPr="00ED277E" w:rsidRDefault="00562DA9" w:rsidP="00562DA9">
      <w:pPr>
        <w:spacing w:after="120"/>
        <w:ind w:left="0" w:hanging="2"/>
        <w:jc w:val="both"/>
        <w:rPr>
          <w:rFonts w:ascii="Times New Roman" w:hAnsi="Times New Roman" w:cs="Times New Roman"/>
        </w:rPr>
      </w:pPr>
      <w:r w:rsidRPr="00D00BEE">
        <w:rPr>
          <w:rFonts w:ascii="Times New Roman" w:hAnsi="Times New Roman" w:cs="Times New Roman"/>
        </w:rPr>
        <w:t>La carga horaria total es de 64 horas.</w:t>
      </w:r>
      <w:r w:rsidR="009942D9" w:rsidRPr="00ED277E">
        <w:rPr>
          <w:rFonts w:ascii="Times New Roman" w:hAnsi="Times New Roman" w:cs="Times New Roman"/>
        </w:rPr>
        <w:t xml:space="preserve">   </w:t>
      </w:r>
    </w:p>
    <w:p w:rsidR="007B3200" w:rsidRPr="00ED277E" w:rsidRDefault="007B3200" w:rsidP="00D00BEE">
      <w:pPr>
        <w:ind w:left="0" w:hanging="2"/>
        <w:jc w:val="both"/>
        <w:rPr>
          <w:rFonts w:ascii="Times New Roman" w:hAnsi="Times New Roman" w:cs="Times New Roman"/>
        </w:rPr>
      </w:pPr>
    </w:p>
    <w:p w:rsidR="007B3200" w:rsidRPr="00ED277E" w:rsidRDefault="009942D9" w:rsidP="00D00BEE">
      <w:pPr>
        <w:spacing w:after="120"/>
        <w:ind w:left="0" w:hanging="2"/>
        <w:jc w:val="both"/>
        <w:rPr>
          <w:rFonts w:ascii="Times New Roman" w:hAnsi="Times New Roman" w:cs="Times New Roman"/>
        </w:rPr>
      </w:pPr>
      <w:r w:rsidRPr="00ED277E">
        <w:rPr>
          <w:rFonts w:ascii="Times New Roman" w:hAnsi="Times New Roman" w:cs="Times New Roman"/>
          <w:b/>
        </w:rPr>
        <w:t>Modalidad de trabajo</w:t>
      </w:r>
    </w:p>
    <w:p w:rsidR="00734577" w:rsidRPr="00ED277E" w:rsidRDefault="00734577" w:rsidP="00D00BEE">
      <w:pPr>
        <w:spacing w:after="120"/>
        <w:ind w:left="0" w:hanging="2"/>
        <w:jc w:val="both"/>
        <w:rPr>
          <w:rFonts w:ascii="Times New Roman" w:hAnsi="Times New Roman" w:cs="Times New Roman"/>
        </w:rPr>
      </w:pPr>
      <w:r w:rsidRPr="00ED277E">
        <w:rPr>
          <w:rFonts w:ascii="Times New Roman" w:hAnsi="Times New Roman" w:cs="Times New Roman"/>
        </w:rPr>
        <w:t xml:space="preserve">Se realizarán encuentros virtuales sincrónicos de 120 minutos, los lunes a las 17 hs. Los mismos serán grabados y puestos a disposición de los/las estudiantes. </w:t>
      </w:r>
    </w:p>
    <w:p w:rsidR="00734577" w:rsidRPr="00ED277E" w:rsidRDefault="007846E1" w:rsidP="00734577">
      <w:pPr>
        <w:pBdr>
          <w:top w:val="nil"/>
          <w:left w:val="nil"/>
          <w:bottom w:val="nil"/>
          <w:right w:val="nil"/>
          <w:between w:val="nil"/>
        </w:pBdr>
        <w:tabs>
          <w:tab w:val="center" w:pos="4419"/>
          <w:tab w:val="right" w:pos="8838"/>
        </w:tabs>
        <w:spacing w:line="240" w:lineRule="auto"/>
        <w:ind w:left="0" w:hanging="2"/>
        <w:jc w:val="both"/>
        <w:rPr>
          <w:rFonts w:ascii="Times New Roman" w:hAnsi="Times New Roman" w:cs="Times New Roman"/>
        </w:rPr>
      </w:pPr>
      <w:r>
        <w:rPr>
          <w:rFonts w:ascii="Times New Roman" w:hAnsi="Times New Roman" w:cs="Times New Roman"/>
        </w:rPr>
        <w:t>Se propone</w:t>
      </w:r>
      <w:r w:rsidR="00734577" w:rsidRPr="00ED277E">
        <w:rPr>
          <w:rFonts w:ascii="Times New Roman" w:hAnsi="Times New Roman" w:cs="Times New Roman"/>
        </w:rPr>
        <w:t xml:space="preserve"> una dinámica de exposición</w:t>
      </w:r>
      <w:r w:rsidR="003B3788" w:rsidRPr="00ED277E">
        <w:rPr>
          <w:rFonts w:ascii="Times New Roman" w:hAnsi="Times New Roman" w:cs="Times New Roman"/>
        </w:rPr>
        <w:t xml:space="preserve"> con</w:t>
      </w:r>
      <w:r w:rsidR="00734577" w:rsidRPr="00ED277E">
        <w:rPr>
          <w:rFonts w:ascii="Times New Roman" w:hAnsi="Times New Roman" w:cs="Times New Roman"/>
        </w:rPr>
        <w:t xml:space="preserve"> debate y crítica, por medio del intercambio de ideas con estudiantes de distintas carreras, alternada en algunas clases con ejercicios prácticos con grupos de debate, y lecturas guiadas sobre los ejes conceptuales de cada unidad.  </w:t>
      </w:r>
    </w:p>
    <w:p w:rsidR="003B3788" w:rsidRPr="00ED277E" w:rsidRDefault="00734577" w:rsidP="00734577">
      <w:pPr>
        <w:pBdr>
          <w:top w:val="nil"/>
          <w:left w:val="nil"/>
          <w:bottom w:val="nil"/>
          <w:right w:val="nil"/>
          <w:between w:val="nil"/>
        </w:pBdr>
        <w:tabs>
          <w:tab w:val="center" w:pos="4419"/>
          <w:tab w:val="right" w:pos="8838"/>
        </w:tabs>
        <w:spacing w:line="240" w:lineRule="auto"/>
        <w:ind w:left="0" w:hanging="2"/>
        <w:jc w:val="both"/>
        <w:rPr>
          <w:rFonts w:ascii="Times New Roman" w:hAnsi="Times New Roman" w:cs="Times New Roman"/>
        </w:rPr>
      </w:pPr>
      <w:r w:rsidRPr="00ED277E">
        <w:rPr>
          <w:rFonts w:ascii="Times New Roman" w:hAnsi="Times New Roman" w:cs="Times New Roman"/>
        </w:rPr>
        <w:t>Asimismo, la Cátedra Libre de DDHH posee un espacio en el Campus Virtual de la Facultad de Filosofía y Letras, para comunicar bibliografía, planificación de clases, noticias sobre la cursada, evaluaciones, audiencias de juicios de lesa humanidad</w:t>
      </w:r>
      <w:r w:rsidR="003B3788" w:rsidRPr="00ED277E">
        <w:rPr>
          <w:rFonts w:ascii="Times New Roman" w:hAnsi="Times New Roman" w:cs="Times New Roman"/>
        </w:rPr>
        <w:t>.</w:t>
      </w:r>
    </w:p>
    <w:p w:rsidR="00734577" w:rsidRPr="00ED277E" w:rsidRDefault="00734577" w:rsidP="00734577">
      <w:pPr>
        <w:pBdr>
          <w:top w:val="nil"/>
          <w:left w:val="nil"/>
          <w:bottom w:val="nil"/>
          <w:right w:val="nil"/>
          <w:between w:val="nil"/>
        </w:pBdr>
        <w:tabs>
          <w:tab w:val="center" w:pos="4419"/>
          <w:tab w:val="right" w:pos="8838"/>
        </w:tabs>
        <w:spacing w:line="240" w:lineRule="auto"/>
        <w:ind w:left="0" w:hanging="2"/>
        <w:jc w:val="both"/>
        <w:rPr>
          <w:rFonts w:ascii="Times New Roman" w:hAnsi="Times New Roman" w:cs="Times New Roman"/>
        </w:rPr>
      </w:pPr>
      <w:r w:rsidRPr="00ED277E">
        <w:rPr>
          <w:rFonts w:ascii="Times New Roman" w:hAnsi="Times New Roman" w:cs="Times New Roman"/>
        </w:rPr>
        <w:t xml:space="preserve">En las últimas dos clases el profesor a cargo </w:t>
      </w:r>
      <w:r w:rsidR="003B3788" w:rsidRPr="00ED277E">
        <w:rPr>
          <w:rFonts w:ascii="Times New Roman" w:hAnsi="Times New Roman" w:cs="Times New Roman"/>
        </w:rPr>
        <w:t>man</w:t>
      </w:r>
      <w:r w:rsidRPr="00ED277E">
        <w:rPr>
          <w:rFonts w:ascii="Times New Roman" w:hAnsi="Times New Roman" w:cs="Times New Roman"/>
        </w:rPr>
        <w:t>tendrá entrevista</w:t>
      </w:r>
      <w:r w:rsidR="003B3788" w:rsidRPr="00ED277E">
        <w:rPr>
          <w:rFonts w:ascii="Times New Roman" w:hAnsi="Times New Roman" w:cs="Times New Roman"/>
        </w:rPr>
        <w:t>s</w:t>
      </w:r>
      <w:r w:rsidRPr="00ED277E">
        <w:rPr>
          <w:rFonts w:ascii="Times New Roman" w:hAnsi="Times New Roman" w:cs="Times New Roman"/>
        </w:rPr>
        <w:t xml:space="preserve"> con los alumnos, con el propósito de orientarlos sobre los temas y bibliografías de sus monografías finales.</w:t>
      </w:r>
    </w:p>
    <w:p w:rsidR="00FF3CFE" w:rsidRPr="00ED277E" w:rsidRDefault="00FF3CFE" w:rsidP="00734577">
      <w:pPr>
        <w:pBdr>
          <w:top w:val="nil"/>
          <w:left w:val="nil"/>
          <w:bottom w:val="nil"/>
          <w:right w:val="nil"/>
          <w:between w:val="nil"/>
        </w:pBdr>
        <w:tabs>
          <w:tab w:val="center" w:pos="4419"/>
          <w:tab w:val="right" w:pos="8838"/>
        </w:tabs>
        <w:spacing w:line="240" w:lineRule="auto"/>
        <w:ind w:left="0" w:hanging="2"/>
        <w:jc w:val="both"/>
        <w:rPr>
          <w:rFonts w:ascii="Times New Roman" w:hAnsi="Times New Roman" w:cs="Times New Roman"/>
        </w:rPr>
      </w:pPr>
    </w:p>
    <w:p w:rsidR="00FF3CFE" w:rsidRPr="00ED277E" w:rsidRDefault="00FF3CFE" w:rsidP="00D00BEE">
      <w:pPr>
        <w:spacing w:after="120"/>
        <w:ind w:left="0" w:hanging="2"/>
        <w:jc w:val="both"/>
        <w:rPr>
          <w:rFonts w:ascii="Times New Roman" w:hAnsi="Times New Roman" w:cs="Times New Roman"/>
        </w:rPr>
      </w:pPr>
      <w:r w:rsidRPr="00ED277E">
        <w:rPr>
          <w:rFonts w:ascii="Times New Roman" w:hAnsi="Times New Roman" w:cs="Times New Roman"/>
        </w:rPr>
        <w:t xml:space="preserve">Para la aprobación de la cursada es requisito la asistencia virtual al menos a una audiencia de los juicios por crímenes de lesa humanidad y la elaboración de un informe personal. Se notificarán a través del Campus Virtual las audiencias programadas, el modo de acceso y se les informará sobre aquellas que permanezcan disponibles de modo no sincrónico. </w:t>
      </w:r>
    </w:p>
    <w:p w:rsidR="007B3200" w:rsidRPr="00ED277E" w:rsidRDefault="007B3200" w:rsidP="00D00BEE">
      <w:pPr>
        <w:ind w:left="0" w:hanging="2"/>
        <w:jc w:val="both"/>
        <w:rPr>
          <w:rFonts w:ascii="Times New Roman" w:hAnsi="Times New Roman" w:cs="Times New Roman"/>
        </w:rPr>
      </w:pPr>
    </w:p>
    <w:p w:rsidR="00BD2374" w:rsidRPr="00ED277E" w:rsidRDefault="00BD2374" w:rsidP="00D00BEE">
      <w:pPr>
        <w:ind w:left="0" w:hanging="2"/>
        <w:jc w:val="both"/>
        <w:rPr>
          <w:rFonts w:ascii="Times New Roman" w:hAnsi="Times New Roman" w:cs="Times New Roman"/>
        </w:rPr>
      </w:pPr>
    </w:p>
    <w:p w:rsidR="007B3200" w:rsidRPr="00ED277E" w:rsidRDefault="009942D9" w:rsidP="00D00BEE">
      <w:pPr>
        <w:numPr>
          <w:ilvl w:val="0"/>
          <w:numId w:val="1"/>
        </w:numPr>
        <w:ind w:left="0" w:hanging="2"/>
        <w:jc w:val="both"/>
        <w:rPr>
          <w:rFonts w:ascii="Times New Roman" w:hAnsi="Times New Roman" w:cs="Times New Roman"/>
        </w:rPr>
      </w:pPr>
      <w:r w:rsidRPr="00ED277E">
        <w:rPr>
          <w:rFonts w:ascii="Times New Roman" w:hAnsi="Times New Roman" w:cs="Times New Roman"/>
          <w:b/>
        </w:rPr>
        <w:t xml:space="preserve">Organización de la evaluación </w:t>
      </w:r>
    </w:p>
    <w:p w:rsidR="007B3200" w:rsidRPr="00ED277E" w:rsidRDefault="007B3200" w:rsidP="00D00BEE">
      <w:pPr>
        <w:ind w:left="0" w:hanging="2"/>
        <w:jc w:val="both"/>
        <w:rPr>
          <w:rFonts w:ascii="Times New Roman" w:hAnsi="Times New Roman" w:cs="Times New Roman"/>
        </w:rPr>
      </w:pPr>
    </w:p>
    <w:p w:rsidR="00562DA9" w:rsidRPr="00D00BEE" w:rsidRDefault="00562DA9" w:rsidP="00562DA9">
      <w:pPr>
        <w:spacing w:after="120"/>
        <w:ind w:left="0" w:hanging="2"/>
        <w:jc w:val="both"/>
        <w:rPr>
          <w:rFonts w:ascii="Times New Roman" w:hAnsi="Times New Roman" w:cs="Times New Roman"/>
        </w:rPr>
      </w:pPr>
      <w:r w:rsidRPr="00D00BEE">
        <w:rPr>
          <w:rFonts w:ascii="Times New Roman" w:hAnsi="Times New Roman" w:cs="Times New Roman"/>
        </w:rPr>
        <w:t>El sistema de regularidad y aprobación del seminario se rige por el Reglamento Académico (Res. (CD) Nº 4428/17) e incorpora las modificaciones establecidas en la Res. D 732/20 para su adecuación a la modalidad virtual de manera excepcional:</w:t>
      </w:r>
    </w:p>
    <w:p w:rsidR="00562DA9" w:rsidRPr="00D00BEE" w:rsidRDefault="00562DA9" w:rsidP="00562DA9">
      <w:pPr>
        <w:spacing w:after="120"/>
        <w:ind w:left="0" w:hanging="2"/>
        <w:jc w:val="both"/>
        <w:rPr>
          <w:rFonts w:ascii="Times New Roman" w:hAnsi="Times New Roman" w:cs="Times New Roman"/>
        </w:rPr>
      </w:pPr>
      <w:r w:rsidRPr="00D00BEE">
        <w:rPr>
          <w:rFonts w:ascii="Times New Roman" w:hAnsi="Times New Roman" w:cs="Times New Roman"/>
          <w:u w:val="single"/>
        </w:rPr>
        <w:t>Regularización del seminario</w:t>
      </w:r>
      <w:r w:rsidRPr="00D00BEE">
        <w:rPr>
          <w:rFonts w:ascii="Times New Roman" w:hAnsi="Times New Roman" w:cs="Times New Roman"/>
        </w:rPr>
        <w:t xml:space="preserve">: </w:t>
      </w:r>
    </w:p>
    <w:p w:rsidR="00562DA9" w:rsidRPr="00D00BEE" w:rsidRDefault="00562DA9" w:rsidP="00562DA9">
      <w:pPr>
        <w:ind w:left="0" w:hanging="2"/>
        <w:jc w:val="both"/>
        <w:rPr>
          <w:rFonts w:ascii="Times New Roman" w:hAnsi="Times New Roman" w:cs="Times New Roman"/>
        </w:rPr>
      </w:pPr>
      <w:r w:rsidRPr="00D00BEE">
        <w:rPr>
          <w:rFonts w:ascii="Times New Roman" w:hAnsi="Times New Roman" w:cs="Times New Roman"/>
        </w:rPr>
        <w:t xml:space="preserve">Es condición para alcanzar la regularidad del seminario aprobar una evaluación con un mínimo de 4 (cuatro) durante la cursada. Para ello los/las docentes a cargo dispondrán de un dispositivo definido para tal fin. </w:t>
      </w:r>
    </w:p>
    <w:p w:rsidR="00562DA9" w:rsidRPr="00D00BEE" w:rsidRDefault="00562DA9" w:rsidP="00562DA9">
      <w:pPr>
        <w:ind w:left="0" w:hanging="2"/>
        <w:jc w:val="both"/>
        <w:rPr>
          <w:rFonts w:ascii="Times New Roman" w:hAnsi="Times New Roman" w:cs="Times New Roman"/>
          <w:u w:val="single"/>
        </w:rPr>
      </w:pPr>
    </w:p>
    <w:p w:rsidR="00562DA9" w:rsidRPr="00D00BEE" w:rsidRDefault="00562DA9" w:rsidP="00562DA9">
      <w:pPr>
        <w:spacing w:after="120"/>
        <w:ind w:left="0" w:hanging="2"/>
        <w:jc w:val="both"/>
        <w:rPr>
          <w:rFonts w:ascii="Times New Roman" w:hAnsi="Times New Roman" w:cs="Times New Roman"/>
        </w:rPr>
      </w:pPr>
      <w:r w:rsidRPr="00D00BEE">
        <w:rPr>
          <w:rFonts w:ascii="Times New Roman" w:hAnsi="Times New Roman" w:cs="Times New Roman"/>
          <w:u w:val="single"/>
        </w:rPr>
        <w:t>Aprobación del seminario</w:t>
      </w:r>
      <w:r w:rsidRPr="00D00BEE">
        <w:rPr>
          <w:rFonts w:ascii="Times New Roman" w:hAnsi="Times New Roman" w:cs="Times New Roman"/>
        </w:rPr>
        <w:t xml:space="preserve">: </w:t>
      </w:r>
    </w:p>
    <w:p w:rsidR="00562DA9" w:rsidRPr="00D00BEE" w:rsidRDefault="00562DA9" w:rsidP="00562DA9">
      <w:pPr>
        <w:ind w:left="0" w:hanging="2"/>
        <w:jc w:val="both"/>
        <w:rPr>
          <w:rFonts w:ascii="Times New Roman" w:hAnsi="Times New Roman" w:cs="Times New Roman"/>
        </w:rPr>
      </w:pPr>
      <w:r w:rsidRPr="00D00BEE">
        <w:rPr>
          <w:rFonts w:ascii="Times New Roman" w:hAnsi="Times New Roman" w:cs="Times New Roman"/>
        </w:rPr>
        <w:t>Los/as estudiantes que cumplan el requisito mencionado podrán presentar el trabajo final integrador que será calificado con otra nota. La calificación final resultará del promedio de la nota de cursada y del trabajo final integrador.</w:t>
      </w:r>
    </w:p>
    <w:p w:rsidR="00562DA9" w:rsidRPr="00D00BEE" w:rsidRDefault="00562DA9" w:rsidP="00562DA9">
      <w:pPr>
        <w:ind w:left="0" w:hanging="2"/>
        <w:jc w:val="both"/>
        <w:rPr>
          <w:rFonts w:ascii="Times New Roman" w:hAnsi="Times New Roman" w:cs="Times New Roman"/>
        </w:rPr>
      </w:pPr>
    </w:p>
    <w:p w:rsidR="00562DA9" w:rsidRPr="00D00BEE" w:rsidRDefault="00562DA9" w:rsidP="00562DA9">
      <w:pPr>
        <w:ind w:left="0" w:hanging="2"/>
        <w:jc w:val="both"/>
        <w:rPr>
          <w:rFonts w:ascii="Times New Roman" w:hAnsi="Times New Roman" w:cs="Times New Roman"/>
        </w:rPr>
      </w:pPr>
      <w:r w:rsidRPr="00D00BEE">
        <w:rPr>
          <w:rFonts w:ascii="Times New Roman" w:hAnsi="Times New Roman" w:cs="Times New Roman"/>
        </w:rPr>
        <w:t>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rsidR="00562DA9" w:rsidRPr="00D00BEE" w:rsidRDefault="00562DA9" w:rsidP="00562DA9">
      <w:pPr>
        <w:ind w:left="0" w:hanging="2"/>
        <w:jc w:val="both"/>
        <w:rPr>
          <w:rFonts w:ascii="Times New Roman" w:hAnsi="Times New Roman" w:cs="Times New Roman"/>
        </w:rPr>
      </w:pPr>
    </w:p>
    <w:p w:rsidR="00562DA9" w:rsidRPr="00D00BEE" w:rsidRDefault="00562DA9" w:rsidP="00562DA9">
      <w:pPr>
        <w:ind w:left="0" w:hanging="2"/>
        <w:jc w:val="both"/>
        <w:rPr>
          <w:rFonts w:ascii="Times New Roman" w:hAnsi="Times New Roman" w:cs="Times New Roman"/>
        </w:rPr>
      </w:pPr>
      <w:r w:rsidRPr="00D00BEE">
        <w:rPr>
          <w:rFonts w:ascii="Times New Roman" w:hAnsi="Times New Roman" w:cs="Times New Roman"/>
        </w:rPr>
        <w:t xml:space="preserve">VIGENCIA DE LA REGULARIDAD: El plazo de presentación del trabajo final de los seminarios es de 4 (cuatro) años posteriores a su finalización. </w:t>
      </w:r>
    </w:p>
    <w:p w:rsidR="00562DA9" w:rsidRPr="00D00BEE" w:rsidRDefault="00562DA9" w:rsidP="00562DA9">
      <w:pPr>
        <w:ind w:left="0" w:hanging="2"/>
        <w:jc w:val="both"/>
        <w:rPr>
          <w:rFonts w:ascii="Times New Roman" w:hAnsi="Times New Roman" w:cs="Times New Roman"/>
        </w:rPr>
      </w:pPr>
    </w:p>
    <w:p w:rsidR="00562DA9" w:rsidRDefault="00562DA9" w:rsidP="00562DA9">
      <w:pPr>
        <w:spacing w:after="120"/>
        <w:ind w:left="0" w:hanging="2"/>
        <w:jc w:val="both"/>
        <w:rPr>
          <w:rFonts w:ascii="Times New Roman" w:hAnsi="Times New Roman" w:cs="Times New Roman"/>
        </w:rPr>
      </w:pPr>
      <w:r w:rsidRPr="00D00BEE">
        <w:rPr>
          <w:rFonts w:ascii="Times New Roman" w:hAnsi="Times New Roman" w:cs="Times New Roman"/>
        </w:rPr>
        <w:t>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rsidR="007B3200" w:rsidRPr="00ED277E" w:rsidRDefault="007B3200" w:rsidP="00D00BEE">
      <w:pPr>
        <w:ind w:left="0" w:hanging="2"/>
        <w:jc w:val="both"/>
        <w:rPr>
          <w:rFonts w:ascii="Times New Roman" w:hAnsi="Times New Roman" w:cs="Times New Roman"/>
        </w:rPr>
      </w:pPr>
    </w:p>
    <w:p w:rsidR="007B3200" w:rsidRPr="00ED277E" w:rsidRDefault="007B3200" w:rsidP="00D00BEE">
      <w:pPr>
        <w:ind w:left="0" w:hanging="2"/>
        <w:jc w:val="both"/>
        <w:rPr>
          <w:rFonts w:ascii="Times New Roman" w:hAnsi="Times New Roman" w:cs="Times New Roman"/>
        </w:rPr>
      </w:pPr>
    </w:p>
    <w:p w:rsidR="007B3200" w:rsidRPr="00ED277E" w:rsidRDefault="007B3200" w:rsidP="00D00BEE">
      <w:pPr>
        <w:ind w:left="0" w:hanging="2"/>
        <w:jc w:val="both"/>
        <w:rPr>
          <w:rFonts w:ascii="Times New Roman" w:hAnsi="Times New Roman" w:cs="Times New Roman"/>
        </w:rPr>
      </w:pPr>
    </w:p>
    <w:p w:rsidR="007B3200" w:rsidRPr="00ED277E" w:rsidRDefault="007B3200" w:rsidP="00D00BEE">
      <w:pPr>
        <w:ind w:left="0" w:hanging="2"/>
        <w:jc w:val="both"/>
        <w:rPr>
          <w:rFonts w:ascii="Times New Roman" w:hAnsi="Times New Roman" w:cs="Times New Roman"/>
        </w:rPr>
      </w:pPr>
    </w:p>
    <w:p w:rsidR="007B3200" w:rsidRPr="00ED277E" w:rsidRDefault="009942D9" w:rsidP="00D00BEE">
      <w:pPr>
        <w:ind w:left="0" w:hanging="2"/>
        <w:jc w:val="right"/>
        <w:rPr>
          <w:rFonts w:ascii="Times New Roman" w:hAnsi="Times New Roman" w:cs="Times New Roman"/>
        </w:rPr>
      </w:pPr>
      <w:r w:rsidRPr="00ED277E">
        <w:rPr>
          <w:rFonts w:ascii="Times New Roman" w:hAnsi="Times New Roman" w:cs="Times New Roman"/>
        </w:rPr>
        <w:t>Firma</w:t>
      </w:r>
    </w:p>
    <w:p w:rsidR="007B3200" w:rsidRPr="00ED277E" w:rsidRDefault="007B3200" w:rsidP="00D00BEE">
      <w:pPr>
        <w:ind w:left="0" w:hanging="2"/>
        <w:jc w:val="right"/>
        <w:rPr>
          <w:rFonts w:ascii="Times New Roman" w:hAnsi="Times New Roman" w:cs="Times New Roman"/>
        </w:rPr>
      </w:pPr>
    </w:p>
    <w:p w:rsidR="007B3200" w:rsidRPr="00ED277E" w:rsidRDefault="003B3788" w:rsidP="00D00BEE">
      <w:pPr>
        <w:ind w:left="0" w:hanging="2"/>
        <w:jc w:val="right"/>
        <w:rPr>
          <w:rFonts w:ascii="Times New Roman" w:hAnsi="Times New Roman" w:cs="Times New Roman"/>
        </w:rPr>
      </w:pPr>
      <w:r w:rsidRPr="00ED277E">
        <w:rPr>
          <w:rFonts w:ascii="Times New Roman" w:hAnsi="Times New Roman" w:cs="Times New Roman"/>
        </w:rPr>
        <w:t xml:space="preserve">Marcelo Ferreira </w:t>
      </w:r>
    </w:p>
    <w:p w:rsidR="007B3200" w:rsidRDefault="009942D9" w:rsidP="007B3200">
      <w:pPr>
        <w:ind w:left="0" w:hanging="2"/>
        <w:jc w:val="right"/>
        <w:rPr>
          <w:rFonts w:ascii="Times New Roman" w:hAnsi="Times New Roman" w:cs="Times New Roman"/>
        </w:rPr>
      </w:pPr>
      <w:r w:rsidRPr="00ED277E">
        <w:rPr>
          <w:rFonts w:ascii="Times New Roman" w:hAnsi="Times New Roman" w:cs="Times New Roman"/>
        </w:rPr>
        <w:t>Aclaración</w:t>
      </w:r>
      <w:r w:rsidR="003B3788" w:rsidRPr="00ED277E">
        <w:rPr>
          <w:rFonts w:ascii="Times New Roman" w:hAnsi="Times New Roman" w:cs="Times New Roman"/>
        </w:rPr>
        <w:t xml:space="preserve">   </w:t>
      </w:r>
    </w:p>
    <w:p w:rsidR="002D45C7" w:rsidRDefault="002D45C7" w:rsidP="007B3200">
      <w:pPr>
        <w:ind w:left="0" w:hanging="2"/>
        <w:jc w:val="right"/>
        <w:rPr>
          <w:rFonts w:ascii="Times New Roman" w:hAnsi="Times New Roman" w:cs="Times New Roman"/>
        </w:rPr>
      </w:pPr>
    </w:p>
    <w:p w:rsidR="002D45C7" w:rsidRPr="00ED277E" w:rsidRDefault="002D45C7" w:rsidP="007B3200">
      <w:pPr>
        <w:ind w:left="0" w:hanging="2"/>
        <w:jc w:val="right"/>
        <w:rPr>
          <w:rFonts w:ascii="Times New Roman" w:hAnsi="Times New Roman" w:cs="Times New Roman"/>
        </w:rPr>
      </w:pPr>
      <w:bookmarkStart w:id="8" w:name="_GoBack"/>
      <w:bookmarkEnd w:id="8"/>
    </w:p>
    <w:sectPr w:rsidR="002D45C7" w:rsidRPr="00ED277E" w:rsidSect="003C5056">
      <w:footerReference w:type="default" r:id="rId42"/>
      <w:footerReference w:type="first" r:id="rId43"/>
      <w:pgSz w:w="12240" w:h="15840"/>
      <w:pgMar w:top="1134" w:right="1134" w:bottom="1134" w:left="1134" w:header="720" w:footer="1418" w:gutter="0"/>
      <w:pgNumType w:start="1"/>
      <w:cols w:space="720" w:equalWidth="0">
        <w:col w:w="99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7CE" w:rsidRDefault="009207CE" w:rsidP="00D00BEE">
      <w:pPr>
        <w:spacing w:line="240" w:lineRule="auto"/>
        <w:ind w:left="0" w:hanging="2"/>
      </w:pPr>
      <w:r>
        <w:separator/>
      </w:r>
    </w:p>
  </w:endnote>
  <w:endnote w:type="continuationSeparator" w:id="0">
    <w:p w:rsidR="009207CE" w:rsidRDefault="009207CE" w:rsidP="00D00B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DejaVu Sans">
    <w:altName w:val="Arial"/>
    <w:charset w:val="00"/>
    <w:family w:val="swiss"/>
    <w:pitch w:val="variable"/>
    <w:sig w:usb0="00000000"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0" w:rsidRDefault="007B3200" w:rsidP="00D00BEE">
    <w:pPr>
      <w:widowControl/>
      <w:pBdr>
        <w:top w:val="nil"/>
        <w:left w:val="nil"/>
        <w:bottom w:val="nil"/>
        <w:right w:val="nil"/>
        <w:between w:val="nil"/>
      </w:pBdr>
      <w:tabs>
        <w:tab w:val="center" w:pos="4419"/>
        <w:tab w:val="right" w:pos="8838"/>
      </w:tabs>
      <w:spacing w:line="240" w:lineRule="auto"/>
      <w:ind w:left="0" w:hanging="2"/>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0" w:rsidRDefault="007B3200" w:rsidP="00D00BEE">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7CE" w:rsidRDefault="009207CE" w:rsidP="00D00BEE">
      <w:pPr>
        <w:spacing w:line="240" w:lineRule="auto"/>
        <w:ind w:left="0" w:hanging="2"/>
      </w:pPr>
      <w:r>
        <w:separator/>
      </w:r>
    </w:p>
  </w:footnote>
  <w:footnote w:type="continuationSeparator" w:id="0">
    <w:p w:rsidR="009207CE" w:rsidRDefault="009207CE" w:rsidP="00D00BEE">
      <w:pPr>
        <w:spacing w:line="240" w:lineRule="auto"/>
        <w:ind w:left="0" w:hanging="2"/>
      </w:pPr>
      <w:r>
        <w:continuationSeparator/>
      </w:r>
    </w:p>
  </w:footnote>
  <w:footnote w:id="1">
    <w:p w:rsidR="00C01674" w:rsidRPr="00ED277E" w:rsidRDefault="00C01674" w:rsidP="00C01674">
      <w:pPr>
        <w:ind w:left="0" w:hanging="2"/>
        <w:jc w:val="both"/>
        <w:rPr>
          <w:sz w:val="20"/>
          <w:szCs w:val="20"/>
        </w:rPr>
      </w:pPr>
      <w:r w:rsidRPr="00ED277E">
        <w:rPr>
          <w:rStyle w:val="Caracteresdenotaalpie"/>
          <w:sz w:val="20"/>
          <w:szCs w:val="20"/>
        </w:rPr>
        <w:footnoteRef/>
      </w:r>
      <w:r w:rsidRPr="00ED277E">
        <w:rPr>
          <w:rFonts w:ascii="Times New Roman" w:hAnsi="Times New Roman" w:cs="Times New Roman"/>
          <w:sz w:val="20"/>
          <w:szCs w:val="20"/>
        </w:rPr>
        <w:t xml:space="preserve"> De acuerdo con dispuesto por REDEC-2021-2174-UBA-DCT#FFYL, la cual establece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rsidR="00C01674" w:rsidRPr="00ED277E" w:rsidRDefault="00C01674" w:rsidP="003C5056">
      <w:pPr>
        <w:spacing w:line="240" w:lineRule="auto"/>
        <w:ind w:left="0" w:hanging="2"/>
        <w:jc w:val="both"/>
        <w:rPr>
          <w:sz w:val="20"/>
          <w:szCs w:val="20"/>
        </w:rPr>
      </w:pPr>
      <w:r w:rsidRPr="00ED277E">
        <w:rPr>
          <w:rFonts w:ascii="Times New Roman" w:hAnsi="Times New Roman" w:cs="Times New Roman"/>
          <w:sz w:val="20"/>
          <w:szCs w:val="20"/>
          <w:vertAlign w:val="superscript"/>
        </w:rPr>
        <w:footnoteRef/>
      </w:r>
      <w:r w:rsidRPr="00ED277E">
        <w:rPr>
          <w:rFonts w:ascii="Times New Roman" w:eastAsia="Liberation Serif" w:hAnsi="Times New Roman" w:cs="Times New Roman"/>
          <w:sz w:val="20"/>
          <w:szCs w:val="20"/>
        </w:rPr>
        <w:t xml:space="preserve"> </w:t>
      </w:r>
      <w:r w:rsidR="003C5056" w:rsidRPr="00ED277E">
        <w:rPr>
          <w:rFonts w:ascii="Times New Roman" w:hAnsi="Times New Roman" w:cs="Times New Roman"/>
          <w:sz w:val="20"/>
          <w:szCs w:val="20"/>
        </w:rPr>
        <w:t>Los/as docentes interinos/as están sujetos a la designación que apruebe el Consejo Directivo para el ciclo lectivo correspondiente.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F5D"/>
    <w:multiLevelType w:val="multilevel"/>
    <w:tmpl w:val="03CC28CE"/>
    <w:lvl w:ilvl="0">
      <w:start w:val="1"/>
      <w:numFmt w:val="lowerLetter"/>
      <w:pStyle w:val="Ttulo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3200"/>
    <w:rsid w:val="00097A58"/>
    <w:rsid w:val="001A5690"/>
    <w:rsid w:val="001D0FD6"/>
    <w:rsid w:val="001F3391"/>
    <w:rsid w:val="002128FC"/>
    <w:rsid w:val="002844AF"/>
    <w:rsid w:val="002D1568"/>
    <w:rsid w:val="002D45C7"/>
    <w:rsid w:val="003506B9"/>
    <w:rsid w:val="003B3788"/>
    <w:rsid w:val="003C5056"/>
    <w:rsid w:val="003D7137"/>
    <w:rsid w:val="003E497E"/>
    <w:rsid w:val="00412357"/>
    <w:rsid w:val="00467886"/>
    <w:rsid w:val="004D157F"/>
    <w:rsid w:val="004F1845"/>
    <w:rsid w:val="00562DA9"/>
    <w:rsid w:val="00577A0E"/>
    <w:rsid w:val="005A5FCC"/>
    <w:rsid w:val="005A64B5"/>
    <w:rsid w:val="005B060D"/>
    <w:rsid w:val="005F32AC"/>
    <w:rsid w:val="00687EF3"/>
    <w:rsid w:val="006C6260"/>
    <w:rsid w:val="00734577"/>
    <w:rsid w:val="007539C3"/>
    <w:rsid w:val="00757D9B"/>
    <w:rsid w:val="00760C50"/>
    <w:rsid w:val="007846E1"/>
    <w:rsid w:val="00790BB7"/>
    <w:rsid w:val="00795AB1"/>
    <w:rsid w:val="007B3200"/>
    <w:rsid w:val="009207CE"/>
    <w:rsid w:val="009942D9"/>
    <w:rsid w:val="00A91E25"/>
    <w:rsid w:val="00AA6609"/>
    <w:rsid w:val="00BA5019"/>
    <w:rsid w:val="00BD2374"/>
    <w:rsid w:val="00C01674"/>
    <w:rsid w:val="00C56D29"/>
    <w:rsid w:val="00C57116"/>
    <w:rsid w:val="00CF576B"/>
    <w:rsid w:val="00CF6753"/>
    <w:rsid w:val="00CF7DB7"/>
    <w:rsid w:val="00D00BEE"/>
    <w:rsid w:val="00D429D7"/>
    <w:rsid w:val="00DE0D02"/>
    <w:rsid w:val="00E40283"/>
    <w:rsid w:val="00E8042B"/>
    <w:rsid w:val="00EA1DF0"/>
    <w:rsid w:val="00EA3D53"/>
    <w:rsid w:val="00EB0471"/>
    <w:rsid w:val="00ED277E"/>
    <w:rsid w:val="00F05F72"/>
    <w:rsid w:val="00F24E6D"/>
    <w:rsid w:val="00F64267"/>
    <w:rsid w:val="00FB5794"/>
    <w:rsid w:val="00FF3C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576B"/>
    <w:pPr>
      <w:widowControl w:val="0"/>
      <w:suppressAutoHyphens/>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rPr>
  </w:style>
  <w:style w:type="paragraph" w:styleId="Ttulo1">
    <w:name w:val="heading 1"/>
    <w:basedOn w:val="Normal"/>
    <w:next w:val="Normal"/>
    <w:rsid w:val="00CF576B"/>
    <w:pPr>
      <w:keepNext/>
      <w:numPr>
        <w:numId w:val="1"/>
      </w:numPr>
      <w:suppressAutoHyphens w:val="0"/>
      <w:ind w:left="-1" w:hanging="1"/>
      <w:jc w:val="both"/>
    </w:pPr>
    <w:rPr>
      <w:b/>
      <w:bCs/>
      <w:u w:val="single"/>
      <w:lang w:val="es-ES"/>
    </w:rPr>
  </w:style>
  <w:style w:type="paragraph" w:styleId="Ttulo2">
    <w:name w:val="heading 2"/>
    <w:basedOn w:val="Normal"/>
    <w:next w:val="Normal"/>
    <w:rsid w:val="00CF576B"/>
    <w:pPr>
      <w:keepNext/>
      <w:keepLines/>
      <w:spacing w:before="360" w:after="80"/>
      <w:outlineLvl w:val="1"/>
    </w:pPr>
    <w:rPr>
      <w:b/>
      <w:sz w:val="36"/>
      <w:szCs w:val="36"/>
    </w:rPr>
  </w:style>
  <w:style w:type="paragraph" w:styleId="Ttulo3">
    <w:name w:val="heading 3"/>
    <w:basedOn w:val="Normal"/>
    <w:next w:val="Normal"/>
    <w:rsid w:val="00CF576B"/>
    <w:pPr>
      <w:keepNext/>
      <w:keepLines/>
      <w:spacing w:before="280" w:after="80"/>
      <w:outlineLvl w:val="2"/>
    </w:pPr>
    <w:rPr>
      <w:b/>
      <w:sz w:val="28"/>
      <w:szCs w:val="28"/>
    </w:rPr>
  </w:style>
  <w:style w:type="paragraph" w:styleId="Ttulo4">
    <w:name w:val="heading 4"/>
    <w:basedOn w:val="Normal"/>
    <w:next w:val="Normal"/>
    <w:rsid w:val="00CF576B"/>
    <w:pPr>
      <w:keepNext/>
      <w:keepLines/>
      <w:spacing w:before="240" w:after="40"/>
      <w:outlineLvl w:val="3"/>
    </w:pPr>
    <w:rPr>
      <w:b/>
    </w:rPr>
  </w:style>
  <w:style w:type="paragraph" w:styleId="Ttulo5">
    <w:name w:val="heading 5"/>
    <w:basedOn w:val="Normal"/>
    <w:next w:val="Normal"/>
    <w:rsid w:val="00CF576B"/>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rsid w:val="00CF576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CF576B"/>
    <w:tblPr>
      <w:tblCellMar>
        <w:top w:w="0" w:type="dxa"/>
        <w:left w:w="0" w:type="dxa"/>
        <w:bottom w:w="0" w:type="dxa"/>
        <w:right w:w="0" w:type="dxa"/>
      </w:tblCellMar>
    </w:tblPr>
  </w:style>
  <w:style w:type="paragraph" w:styleId="Ttulo">
    <w:name w:val="Title"/>
    <w:basedOn w:val="Normal"/>
    <w:next w:val="Normal"/>
    <w:rsid w:val="00CF576B"/>
    <w:pPr>
      <w:keepNext/>
      <w:keepLines/>
      <w:spacing w:before="480" w:after="120"/>
    </w:pPr>
    <w:rPr>
      <w:b/>
      <w:sz w:val="72"/>
      <w:szCs w:val="72"/>
    </w:rPr>
  </w:style>
  <w:style w:type="table" w:customStyle="1" w:styleId="TableNormal2">
    <w:name w:val="Table Normal2"/>
    <w:rsid w:val="00CF576B"/>
    <w:tblPr>
      <w:tblCellMar>
        <w:top w:w="0" w:type="dxa"/>
        <w:left w:w="0" w:type="dxa"/>
        <w:bottom w:w="0" w:type="dxa"/>
        <w:right w:w="0" w:type="dxa"/>
      </w:tblCellMar>
    </w:tblPr>
  </w:style>
  <w:style w:type="character" w:customStyle="1" w:styleId="WW8Num1z0">
    <w:name w:val="WW8Num1z0"/>
    <w:rsid w:val="00CF576B"/>
    <w:rPr>
      <w:w w:val="100"/>
      <w:position w:val="-1"/>
      <w:effect w:val="none"/>
      <w:vertAlign w:val="baseline"/>
      <w:cs w:val="0"/>
      <w:em w:val="none"/>
    </w:rPr>
  </w:style>
  <w:style w:type="character" w:customStyle="1" w:styleId="WW8Num1z1">
    <w:name w:val="WW8Num1z1"/>
    <w:rsid w:val="00CF576B"/>
    <w:rPr>
      <w:w w:val="100"/>
      <w:position w:val="-1"/>
      <w:effect w:val="none"/>
      <w:vertAlign w:val="baseline"/>
      <w:cs w:val="0"/>
      <w:em w:val="none"/>
    </w:rPr>
  </w:style>
  <w:style w:type="character" w:customStyle="1" w:styleId="WW8Num1z2">
    <w:name w:val="WW8Num1z2"/>
    <w:rsid w:val="00CF576B"/>
    <w:rPr>
      <w:w w:val="100"/>
      <w:position w:val="-1"/>
      <w:effect w:val="none"/>
      <w:vertAlign w:val="baseline"/>
      <w:cs w:val="0"/>
      <w:em w:val="none"/>
    </w:rPr>
  </w:style>
  <w:style w:type="character" w:customStyle="1" w:styleId="WW8Num1z3">
    <w:name w:val="WW8Num1z3"/>
    <w:rsid w:val="00CF576B"/>
    <w:rPr>
      <w:w w:val="100"/>
      <w:position w:val="-1"/>
      <w:effect w:val="none"/>
      <w:vertAlign w:val="baseline"/>
      <w:cs w:val="0"/>
      <w:em w:val="none"/>
    </w:rPr>
  </w:style>
  <w:style w:type="character" w:customStyle="1" w:styleId="WW8Num1z4">
    <w:name w:val="WW8Num1z4"/>
    <w:rsid w:val="00CF576B"/>
    <w:rPr>
      <w:w w:val="100"/>
      <w:position w:val="-1"/>
      <w:effect w:val="none"/>
      <w:vertAlign w:val="baseline"/>
      <w:cs w:val="0"/>
      <w:em w:val="none"/>
    </w:rPr>
  </w:style>
  <w:style w:type="character" w:customStyle="1" w:styleId="WW8Num1z5">
    <w:name w:val="WW8Num1z5"/>
    <w:rsid w:val="00CF576B"/>
    <w:rPr>
      <w:w w:val="100"/>
      <w:position w:val="-1"/>
      <w:effect w:val="none"/>
      <w:vertAlign w:val="baseline"/>
      <w:cs w:val="0"/>
      <w:em w:val="none"/>
    </w:rPr>
  </w:style>
  <w:style w:type="character" w:customStyle="1" w:styleId="WW8Num1z6">
    <w:name w:val="WW8Num1z6"/>
    <w:rsid w:val="00CF576B"/>
    <w:rPr>
      <w:w w:val="100"/>
      <w:position w:val="-1"/>
      <w:effect w:val="none"/>
      <w:vertAlign w:val="baseline"/>
      <w:cs w:val="0"/>
      <w:em w:val="none"/>
    </w:rPr>
  </w:style>
  <w:style w:type="character" w:customStyle="1" w:styleId="WW8Num1z7">
    <w:name w:val="WW8Num1z7"/>
    <w:rsid w:val="00CF576B"/>
    <w:rPr>
      <w:w w:val="100"/>
      <w:position w:val="-1"/>
      <w:effect w:val="none"/>
      <w:vertAlign w:val="baseline"/>
      <w:cs w:val="0"/>
      <w:em w:val="none"/>
    </w:rPr>
  </w:style>
  <w:style w:type="character" w:customStyle="1" w:styleId="WW8Num1z8">
    <w:name w:val="WW8Num1z8"/>
    <w:rsid w:val="00CF576B"/>
    <w:rPr>
      <w:w w:val="100"/>
      <w:position w:val="-1"/>
      <w:effect w:val="none"/>
      <w:vertAlign w:val="baseline"/>
      <w:cs w:val="0"/>
      <w:em w:val="none"/>
    </w:rPr>
  </w:style>
  <w:style w:type="character" w:customStyle="1" w:styleId="WW8Num2z0">
    <w:name w:val="WW8Num2z0"/>
    <w:rsid w:val="00CF576B"/>
    <w:rPr>
      <w:rFonts w:ascii="Arial" w:hAnsi="Arial" w:cs="Arial"/>
      <w:w w:val="100"/>
      <w:position w:val="-1"/>
      <w:sz w:val="24"/>
      <w:szCs w:val="24"/>
      <w:effect w:val="none"/>
      <w:vertAlign w:val="baseline"/>
      <w:cs w:val="0"/>
      <w:em w:val="none"/>
      <w:lang w:val="es-AR"/>
    </w:rPr>
  </w:style>
  <w:style w:type="character" w:customStyle="1" w:styleId="WW8Num2z1">
    <w:name w:val="WW8Num2z1"/>
    <w:rsid w:val="00CF576B"/>
    <w:rPr>
      <w:w w:val="100"/>
      <w:position w:val="-1"/>
      <w:effect w:val="none"/>
      <w:vertAlign w:val="baseline"/>
      <w:cs w:val="0"/>
      <w:em w:val="none"/>
    </w:rPr>
  </w:style>
  <w:style w:type="character" w:customStyle="1" w:styleId="WW8Num2z2">
    <w:name w:val="WW8Num2z2"/>
    <w:rsid w:val="00CF576B"/>
    <w:rPr>
      <w:w w:val="100"/>
      <w:position w:val="-1"/>
      <w:effect w:val="none"/>
      <w:vertAlign w:val="baseline"/>
      <w:cs w:val="0"/>
      <w:em w:val="none"/>
    </w:rPr>
  </w:style>
  <w:style w:type="character" w:customStyle="1" w:styleId="WW8Num2z3">
    <w:name w:val="WW8Num2z3"/>
    <w:rsid w:val="00CF576B"/>
    <w:rPr>
      <w:w w:val="100"/>
      <w:position w:val="-1"/>
      <w:effect w:val="none"/>
      <w:vertAlign w:val="baseline"/>
      <w:cs w:val="0"/>
      <w:em w:val="none"/>
    </w:rPr>
  </w:style>
  <w:style w:type="character" w:customStyle="1" w:styleId="WW8Num2z4">
    <w:name w:val="WW8Num2z4"/>
    <w:rsid w:val="00CF576B"/>
    <w:rPr>
      <w:w w:val="100"/>
      <w:position w:val="-1"/>
      <w:effect w:val="none"/>
      <w:vertAlign w:val="baseline"/>
      <w:cs w:val="0"/>
      <w:em w:val="none"/>
    </w:rPr>
  </w:style>
  <w:style w:type="character" w:customStyle="1" w:styleId="WW8Num2z5">
    <w:name w:val="WW8Num2z5"/>
    <w:rsid w:val="00CF576B"/>
    <w:rPr>
      <w:w w:val="100"/>
      <w:position w:val="-1"/>
      <w:effect w:val="none"/>
      <w:vertAlign w:val="baseline"/>
      <w:cs w:val="0"/>
      <w:em w:val="none"/>
    </w:rPr>
  </w:style>
  <w:style w:type="character" w:customStyle="1" w:styleId="WW8Num2z6">
    <w:name w:val="WW8Num2z6"/>
    <w:rsid w:val="00CF576B"/>
    <w:rPr>
      <w:w w:val="100"/>
      <w:position w:val="-1"/>
      <w:effect w:val="none"/>
      <w:vertAlign w:val="baseline"/>
      <w:cs w:val="0"/>
      <w:em w:val="none"/>
    </w:rPr>
  </w:style>
  <w:style w:type="character" w:customStyle="1" w:styleId="WW8Num2z7">
    <w:name w:val="WW8Num2z7"/>
    <w:rsid w:val="00CF576B"/>
    <w:rPr>
      <w:w w:val="100"/>
      <w:position w:val="-1"/>
      <w:effect w:val="none"/>
      <w:vertAlign w:val="baseline"/>
      <w:cs w:val="0"/>
      <w:em w:val="none"/>
    </w:rPr>
  </w:style>
  <w:style w:type="character" w:customStyle="1" w:styleId="WW8Num2z8">
    <w:name w:val="WW8Num2z8"/>
    <w:rsid w:val="00CF576B"/>
    <w:rPr>
      <w:w w:val="100"/>
      <w:position w:val="-1"/>
      <w:effect w:val="none"/>
      <w:vertAlign w:val="baseline"/>
      <w:cs w:val="0"/>
      <w:em w:val="none"/>
    </w:rPr>
  </w:style>
  <w:style w:type="character" w:customStyle="1" w:styleId="WW8Num3z0">
    <w:name w:val="WW8Num3z0"/>
    <w:rsid w:val="00CF576B"/>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sid w:val="00CF576B"/>
    <w:rPr>
      <w:w w:val="100"/>
      <w:position w:val="-1"/>
      <w:effect w:val="none"/>
      <w:vertAlign w:val="baseline"/>
      <w:cs w:val="0"/>
      <w:em w:val="none"/>
    </w:rPr>
  </w:style>
  <w:style w:type="character" w:customStyle="1" w:styleId="WW8Num3z2">
    <w:name w:val="WW8Num3z2"/>
    <w:rsid w:val="00CF576B"/>
    <w:rPr>
      <w:w w:val="100"/>
      <w:position w:val="-1"/>
      <w:effect w:val="none"/>
      <w:vertAlign w:val="baseline"/>
      <w:cs w:val="0"/>
      <w:em w:val="none"/>
    </w:rPr>
  </w:style>
  <w:style w:type="character" w:customStyle="1" w:styleId="WW8Num3z3">
    <w:name w:val="WW8Num3z3"/>
    <w:rsid w:val="00CF576B"/>
    <w:rPr>
      <w:w w:val="100"/>
      <w:position w:val="-1"/>
      <w:effect w:val="none"/>
      <w:vertAlign w:val="baseline"/>
      <w:cs w:val="0"/>
      <w:em w:val="none"/>
    </w:rPr>
  </w:style>
  <w:style w:type="character" w:customStyle="1" w:styleId="WW8Num3z4">
    <w:name w:val="WW8Num3z4"/>
    <w:rsid w:val="00CF576B"/>
    <w:rPr>
      <w:w w:val="100"/>
      <w:position w:val="-1"/>
      <w:effect w:val="none"/>
      <w:vertAlign w:val="baseline"/>
      <w:cs w:val="0"/>
      <w:em w:val="none"/>
    </w:rPr>
  </w:style>
  <w:style w:type="character" w:customStyle="1" w:styleId="WW8Num3z5">
    <w:name w:val="WW8Num3z5"/>
    <w:rsid w:val="00CF576B"/>
    <w:rPr>
      <w:w w:val="100"/>
      <w:position w:val="-1"/>
      <w:effect w:val="none"/>
      <w:vertAlign w:val="baseline"/>
      <w:cs w:val="0"/>
      <w:em w:val="none"/>
    </w:rPr>
  </w:style>
  <w:style w:type="character" w:customStyle="1" w:styleId="WW8Num3z6">
    <w:name w:val="WW8Num3z6"/>
    <w:rsid w:val="00CF576B"/>
    <w:rPr>
      <w:w w:val="100"/>
      <w:position w:val="-1"/>
      <w:effect w:val="none"/>
      <w:vertAlign w:val="baseline"/>
      <w:cs w:val="0"/>
      <w:em w:val="none"/>
    </w:rPr>
  </w:style>
  <w:style w:type="character" w:customStyle="1" w:styleId="WW8Num3z7">
    <w:name w:val="WW8Num3z7"/>
    <w:rsid w:val="00CF576B"/>
    <w:rPr>
      <w:w w:val="100"/>
      <w:position w:val="-1"/>
      <w:effect w:val="none"/>
      <w:vertAlign w:val="baseline"/>
      <w:cs w:val="0"/>
      <w:em w:val="none"/>
    </w:rPr>
  </w:style>
  <w:style w:type="character" w:customStyle="1" w:styleId="WW8Num3z8">
    <w:name w:val="WW8Num3z8"/>
    <w:rsid w:val="00CF576B"/>
    <w:rPr>
      <w:w w:val="100"/>
      <w:position w:val="-1"/>
      <w:effect w:val="none"/>
      <w:vertAlign w:val="baseline"/>
      <w:cs w:val="0"/>
      <w:em w:val="none"/>
    </w:rPr>
  </w:style>
  <w:style w:type="character" w:customStyle="1" w:styleId="WW8Num4z0">
    <w:name w:val="WW8Num4z0"/>
    <w:rsid w:val="00CF576B"/>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sid w:val="00CF576B"/>
    <w:rPr>
      <w:w w:val="100"/>
      <w:position w:val="-1"/>
      <w:effect w:val="none"/>
      <w:vertAlign w:val="baseline"/>
      <w:cs w:val="0"/>
      <w:em w:val="none"/>
    </w:rPr>
  </w:style>
  <w:style w:type="character" w:customStyle="1" w:styleId="WW8Num4z2">
    <w:name w:val="WW8Num4z2"/>
    <w:rsid w:val="00CF576B"/>
    <w:rPr>
      <w:w w:val="100"/>
      <w:position w:val="-1"/>
      <w:effect w:val="none"/>
      <w:vertAlign w:val="baseline"/>
      <w:cs w:val="0"/>
      <w:em w:val="none"/>
    </w:rPr>
  </w:style>
  <w:style w:type="character" w:customStyle="1" w:styleId="WW8Num4z3">
    <w:name w:val="WW8Num4z3"/>
    <w:rsid w:val="00CF576B"/>
    <w:rPr>
      <w:w w:val="100"/>
      <w:position w:val="-1"/>
      <w:effect w:val="none"/>
      <w:vertAlign w:val="baseline"/>
      <w:cs w:val="0"/>
      <w:em w:val="none"/>
    </w:rPr>
  </w:style>
  <w:style w:type="character" w:customStyle="1" w:styleId="WW8Num4z4">
    <w:name w:val="WW8Num4z4"/>
    <w:rsid w:val="00CF576B"/>
    <w:rPr>
      <w:w w:val="100"/>
      <w:position w:val="-1"/>
      <w:effect w:val="none"/>
      <w:vertAlign w:val="baseline"/>
      <w:cs w:val="0"/>
      <w:em w:val="none"/>
    </w:rPr>
  </w:style>
  <w:style w:type="character" w:customStyle="1" w:styleId="WW8Num4z5">
    <w:name w:val="WW8Num4z5"/>
    <w:rsid w:val="00CF576B"/>
    <w:rPr>
      <w:w w:val="100"/>
      <w:position w:val="-1"/>
      <w:effect w:val="none"/>
      <w:vertAlign w:val="baseline"/>
      <w:cs w:val="0"/>
      <w:em w:val="none"/>
    </w:rPr>
  </w:style>
  <w:style w:type="character" w:customStyle="1" w:styleId="WW8Num4z6">
    <w:name w:val="WW8Num4z6"/>
    <w:rsid w:val="00CF576B"/>
    <w:rPr>
      <w:w w:val="100"/>
      <w:position w:val="-1"/>
      <w:effect w:val="none"/>
      <w:vertAlign w:val="baseline"/>
      <w:cs w:val="0"/>
      <w:em w:val="none"/>
    </w:rPr>
  </w:style>
  <w:style w:type="character" w:customStyle="1" w:styleId="WW8Num4z7">
    <w:name w:val="WW8Num4z7"/>
    <w:rsid w:val="00CF576B"/>
    <w:rPr>
      <w:w w:val="100"/>
      <w:position w:val="-1"/>
      <w:effect w:val="none"/>
      <w:vertAlign w:val="baseline"/>
      <w:cs w:val="0"/>
      <w:em w:val="none"/>
    </w:rPr>
  </w:style>
  <w:style w:type="character" w:customStyle="1" w:styleId="WW8Num4z8">
    <w:name w:val="WW8Num4z8"/>
    <w:rsid w:val="00CF576B"/>
    <w:rPr>
      <w:w w:val="100"/>
      <w:position w:val="-1"/>
      <w:effect w:val="none"/>
      <w:vertAlign w:val="baseline"/>
      <w:cs w:val="0"/>
      <w:em w:val="none"/>
    </w:rPr>
  </w:style>
  <w:style w:type="character" w:customStyle="1" w:styleId="WW8Num5z0">
    <w:name w:val="WW8Num5z0"/>
    <w:rsid w:val="00CF576B"/>
    <w:rPr>
      <w:b w:val="0"/>
      <w:bCs w:val="0"/>
      <w:w w:val="100"/>
      <w:position w:val="-1"/>
      <w:sz w:val="24"/>
      <w:szCs w:val="24"/>
      <w:effect w:val="none"/>
      <w:vertAlign w:val="baseline"/>
      <w:cs w:val="0"/>
      <w:em w:val="none"/>
      <w:lang w:val="es-ES"/>
    </w:rPr>
  </w:style>
  <w:style w:type="character" w:customStyle="1" w:styleId="WW8Num5z1">
    <w:name w:val="WW8Num5z1"/>
    <w:rsid w:val="00CF576B"/>
    <w:rPr>
      <w:w w:val="100"/>
      <w:position w:val="-1"/>
      <w:effect w:val="none"/>
      <w:vertAlign w:val="baseline"/>
      <w:cs w:val="0"/>
      <w:em w:val="none"/>
    </w:rPr>
  </w:style>
  <w:style w:type="character" w:customStyle="1" w:styleId="WW8Num5z2">
    <w:name w:val="WW8Num5z2"/>
    <w:rsid w:val="00CF576B"/>
    <w:rPr>
      <w:w w:val="100"/>
      <w:position w:val="-1"/>
      <w:effect w:val="none"/>
      <w:vertAlign w:val="baseline"/>
      <w:cs w:val="0"/>
      <w:em w:val="none"/>
    </w:rPr>
  </w:style>
  <w:style w:type="character" w:customStyle="1" w:styleId="WW8Num5z3">
    <w:name w:val="WW8Num5z3"/>
    <w:rsid w:val="00CF576B"/>
    <w:rPr>
      <w:w w:val="100"/>
      <w:position w:val="-1"/>
      <w:effect w:val="none"/>
      <w:vertAlign w:val="baseline"/>
      <w:cs w:val="0"/>
      <w:em w:val="none"/>
    </w:rPr>
  </w:style>
  <w:style w:type="character" w:customStyle="1" w:styleId="WW8Num5z4">
    <w:name w:val="WW8Num5z4"/>
    <w:rsid w:val="00CF576B"/>
    <w:rPr>
      <w:w w:val="100"/>
      <w:position w:val="-1"/>
      <w:effect w:val="none"/>
      <w:vertAlign w:val="baseline"/>
      <w:cs w:val="0"/>
      <w:em w:val="none"/>
    </w:rPr>
  </w:style>
  <w:style w:type="character" w:customStyle="1" w:styleId="WW8Num5z5">
    <w:name w:val="WW8Num5z5"/>
    <w:rsid w:val="00CF576B"/>
    <w:rPr>
      <w:w w:val="100"/>
      <w:position w:val="-1"/>
      <w:effect w:val="none"/>
      <w:vertAlign w:val="baseline"/>
      <w:cs w:val="0"/>
      <w:em w:val="none"/>
    </w:rPr>
  </w:style>
  <w:style w:type="character" w:customStyle="1" w:styleId="WW8Num5z6">
    <w:name w:val="WW8Num5z6"/>
    <w:rsid w:val="00CF576B"/>
    <w:rPr>
      <w:w w:val="100"/>
      <w:position w:val="-1"/>
      <w:effect w:val="none"/>
      <w:vertAlign w:val="baseline"/>
      <w:cs w:val="0"/>
      <w:em w:val="none"/>
    </w:rPr>
  </w:style>
  <w:style w:type="character" w:customStyle="1" w:styleId="WW8Num5z7">
    <w:name w:val="WW8Num5z7"/>
    <w:rsid w:val="00CF576B"/>
    <w:rPr>
      <w:w w:val="100"/>
      <w:position w:val="-1"/>
      <w:effect w:val="none"/>
      <w:vertAlign w:val="baseline"/>
      <w:cs w:val="0"/>
      <w:em w:val="none"/>
    </w:rPr>
  </w:style>
  <w:style w:type="character" w:customStyle="1" w:styleId="WW8Num5z8">
    <w:name w:val="WW8Num5z8"/>
    <w:rsid w:val="00CF576B"/>
    <w:rPr>
      <w:w w:val="100"/>
      <w:position w:val="-1"/>
      <w:effect w:val="none"/>
      <w:vertAlign w:val="baseline"/>
      <w:cs w:val="0"/>
      <w:em w:val="none"/>
    </w:rPr>
  </w:style>
  <w:style w:type="character" w:customStyle="1" w:styleId="Absatz-Standardschriftart">
    <w:name w:val="Absatz-Standardschriftart"/>
    <w:rsid w:val="00CF576B"/>
    <w:rPr>
      <w:w w:val="100"/>
      <w:position w:val="-1"/>
      <w:effect w:val="none"/>
      <w:vertAlign w:val="baseline"/>
      <w:cs w:val="0"/>
      <w:em w:val="none"/>
    </w:rPr>
  </w:style>
  <w:style w:type="character" w:customStyle="1" w:styleId="WW-Absatz-Standardschriftart">
    <w:name w:val="WW-Absatz-Standardschriftart"/>
    <w:rsid w:val="00CF576B"/>
    <w:rPr>
      <w:w w:val="100"/>
      <w:position w:val="-1"/>
      <w:effect w:val="none"/>
      <w:vertAlign w:val="baseline"/>
      <w:cs w:val="0"/>
      <w:em w:val="none"/>
    </w:rPr>
  </w:style>
  <w:style w:type="character" w:customStyle="1" w:styleId="WW-Absatz-Standardschriftart1">
    <w:name w:val="WW-Absatz-Standardschriftart1"/>
    <w:rsid w:val="00CF576B"/>
    <w:rPr>
      <w:w w:val="100"/>
      <w:position w:val="-1"/>
      <w:effect w:val="none"/>
      <w:vertAlign w:val="baseline"/>
      <w:cs w:val="0"/>
      <w:em w:val="none"/>
    </w:rPr>
  </w:style>
  <w:style w:type="character" w:customStyle="1" w:styleId="WW-Absatz-Standardschriftart11">
    <w:name w:val="WW-Absatz-Standardschriftart11"/>
    <w:rsid w:val="00CF576B"/>
    <w:rPr>
      <w:w w:val="100"/>
      <w:position w:val="-1"/>
      <w:effect w:val="none"/>
      <w:vertAlign w:val="baseline"/>
      <w:cs w:val="0"/>
      <w:em w:val="none"/>
    </w:rPr>
  </w:style>
  <w:style w:type="character" w:customStyle="1" w:styleId="WW-Absatz-Standardschriftart111">
    <w:name w:val="WW-Absatz-Standardschriftart111"/>
    <w:rsid w:val="00CF576B"/>
    <w:rPr>
      <w:w w:val="100"/>
      <w:position w:val="-1"/>
      <w:effect w:val="none"/>
      <w:vertAlign w:val="baseline"/>
      <w:cs w:val="0"/>
      <w:em w:val="none"/>
    </w:rPr>
  </w:style>
  <w:style w:type="character" w:customStyle="1" w:styleId="WW-Absatz-Standardschriftart1111">
    <w:name w:val="WW-Absatz-Standardschriftart1111"/>
    <w:rsid w:val="00CF576B"/>
    <w:rPr>
      <w:w w:val="100"/>
      <w:position w:val="-1"/>
      <w:effect w:val="none"/>
      <w:vertAlign w:val="baseline"/>
      <w:cs w:val="0"/>
      <w:em w:val="none"/>
    </w:rPr>
  </w:style>
  <w:style w:type="character" w:customStyle="1" w:styleId="WW-Absatz-Standardschriftart11111">
    <w:name w:val="WW-Absatz-Standardschriftart11111"/>
    <w:rsid w:val="00CF576B"/>
    <w:rPr>
      <w:w w:val="100"/>
      <w:position w:val="-1"/>
      <w:effect w:val="none"/>
      <w:vertAlign w:val="baseline"/>
      <w:cs w:val="0"/>
      <w:em w:val="none"/>
    </w:rPr>
  </w:style>
  <w:style w:type="character" w:customStyle="1" w:styleId="WW-Absatz-Standardschriftart111111">
    <w:name w:val="WW-Absatz-Standardschriftart111111"/>
    <w:rsid w:val="00CF576B"/>
    <w:rPr>
      <w:w w:val="100"/>
      <w:position w:val="-1"/>
      <w:effect w:val="none"/>
      <w:vertAlign w:val="baseline"/>
      <w:cs w:val="0"/>
      <w:em w:val="none"/>
    </w:rPr>
  </w:style>
  <w:style w:type="character" w:customStyle="1" w:styleId="WW-Absatz-Standardschriftart1111111">
    <w:name w:val="WW-Absatz-Standardschriftart1111111"/>
    <w:rsid w:val="00CF576B"/>
    <w:rPr>
      <w:w w:val="100"/>
      <w:position w:val="-1"/>
      <w:effect w:val="none"/>
      <w:vertAlign w:val="baseline"/>
      <w:cs w:val="0"/>
      <w:em w:val="none"/>
    </w:rPr>
  </w:style>
  <w:style w:type="character" w:customStyle="1" w:styleId="Fuentedeprrafopredeter1">
    <w:name w:val="Fuente de párrafo predeter.1"/>
    <w:rsid w:val="00CF576B"/>
    <w:rPr>
      <w:w w:val="100"/>
      <w:position w:val="-1"/>
      <w:effect w:val="none"/>
      <w:vertAlign w:val="baseline"/>
      <w:cs w:val="0"/>
      <w:em w:val="none"/>
    </w:rPr>
  </w:style>
  <w:style w:type="character" w:styleId="Hipervnculo">
    <w:name w:val="Hyperlink"/>
    <w:rsid w:val="00CF576B"/>
    <w:rPr>
      <w:color w:val="0000FF"/>
      <w:w w:val="100"/>
      <w:position w:val="-1"/>
      <w:u w:val="single"/>
      <w:effect w:val="none"/>
      <w:vertAlign w:val="baseline"/>
      <w:cs w:val="0"/>
      <w:em w:val="none"/>
    </w:rPr>
  </w:style>
  <w:style w:type="character" w:customStyle="1" w:styleId="Vietas">
    <w:name w:val="Viñetas"/>
    <w:rsid w:val="00CF576B"/>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sid w:val="00CF576B"/>
    <w:rPr>
      <w:w w:val="100"/>
      <w:position w:val="-1"/>
      <w:effect w:val="none"/>
      <w:vertAlign w:val="baseline"/>
      <w:cs w:val="0"/>
      <w:em w:val="none"/>
    </w:rPr>
  </w:style>
  <w:style w:type="character" w:customStyle="1" w:styleId="WW8Num14z0">
    <w:name w:val="WW8Num14z0"/>
    <w:rsid w:val="00CF576B"/>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sid w:val="00CF576B"/>
    <w:rPr>
      <w:rFonts w:ascii="Courier New" w:hAnsi="Courier New" w:cs="Courier New"/>
      <w:w w:val="100"/>
      <w:position w:val="-1"/>
      <w:effect w:val="none"/>
      <w:vertAlign w:val="baseline"/>
      <w:cs w:val="0"/>
      <w:em w:val="none"/>
    </w:rPr>
  </w:style>
  <w:style w:type="character" w:customStyle="1" w:styleId="WW8Num14z2">
    <w:name w:val="WW8Num14z2"/>
    <w:rsid w:val="00CF576B"/>
    <w:rPr>
      <w:rFonts w:ascii="Wingdings" w:hAnsi="Wingdings" w:cs="Wingdings"/>
      <w:w w:val="100"/>
      <w:position w:val="-1"/>
      <w:effect w:val="none"/>
      <w:vertAlign w:val="baseline"/>
      <w:cs w:val="0"/>
      <w:em w:val="none"/>
    </w:rPr>
  </w:style>
  <w:style w:type="character" w:customStyle="1" w:styleId="WW8Num14z3">
    <w:name w:val="WW8Num14z3"/>
    <w:rsid w:val="00CF576B"/>
    <w:rPr>
      <w:rFonts w:ascii="Symbol" w:hAnsi="Symbol" w:cs="Symbol"/>
      <w:w w:val="100"/>
      <w:position w:val="-1"/>
      <w:effect w:val="none"/>
      <w:vertAlign w:val="baseline"/>
      <w:cs w:val="0"/>
      <w:em w:val="none"/>
    </w:rPr>
  </w:style>
  <w:style w:type="character" w:customStyle="1" w:styleId="WW8Num7z0">
    <w:name w:val="WW8Num7z0"/>
    <w:rsid w:val="00CF576B"/>
    <w:rPr>
      <w:w w:val="100"/>
      <w:position w:val="-1"/>
      <w:u w:val="none"/>
      <w:effect w:val="none"/>
      <w:vertAlign w:val="baseline"/>
      <w:cs w:val="0"/>
      <w:em w:val="none"/>
    </w:rPr>
  </w:style>
  <w:style w:type="character" w:customStyle="1" w:styleId="Smbolosdenumeracin">
    <w:name w:val="Símbolos de numeración"/>
    <w:rsid w:val="00CF576B"/>
    <w:rPr>
      <w:w w:val="100"/>
      <w:position w:val="-1"/>
      <w:effect w:val="none"/>
      <w:vertAlign w:val="baseline"/>
      <w:cs w:val="0"/>
      <w:em w:val="none"/>
    </w:rPr>
  </w:style>
  <w:style w:type="paragraph" w:customStyle="1" w:styleId="Ttulo10">
    <w:name w:val="Título1"/>
    <w:basedOn w:val="Normal"/>
    <w:next w:val="Textoindependiente"/>
    <w:rsid w:val="00CF576B"/>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rsid w:val="00CF576B"/>
    <w:pPr>
      <w:suppressAutoHyphens w:val="0"/>
      <w:jc w:val="both"/>
    </w:pPr>
    <w:rPr>
      <w:b/>
      <w:bCs/>
      <w:u w:val="single"/>
      <w:lang w:val="es-ES"/>
    </w:rPr>
  </w:style>
  <w:style w:type="paragraph" w:styleId="Lista">
    <w:name w:val="List"/>
    <w:basedOn w:val="Textoindependiente"/>
    <w:rsid w:val="00CF576B"/>
  </w:style>
  <w:style w:type="paragraph" w:styleId="Epgrafe">
    <w:name w:val="caption"/>
    <w:basedOn w:val="Normal"/>
    <w:rsid w:val="00CF576B"/>
    <w:pPr>
      <w:suppressLineNumbers/>
      <w:suppressAutoHyphens w:val="0"/>
      <w:spacing w:before="120" w:after="120"/>
    </w:pPr>
    <w:rPr>
      <w:i/>
      <w:iCs/>
      <w:lang w:val="es-ES"/>
    </w:rPr>
  </w:style>
  <w:style w:type="paragraph" w:customStyle="1" w:styleId="ndice">
    <w:name w:val="Índice"/>
    <w:basedOn w:val="Normal"/>
    <w:rsid w:val="00CF576B"/>
    <w:pPr>
      <w:suppressLineNumbers/>
      <w:suppressAutoHyphens w:val="0"/>
    </w:pPr>
    <w:rPr>
      <w:lang w:val="es-ES"/>
    </w:rPr>
  </w:style>
  <w:style w:type="paragraph" w:customStyle="1" w:styleId="Encabezado1">
    <w:name w:val="Encabezado1"/>
    <w:basedOn w:val="Normal"/>
    <w:next w:val="Textoindependiente"/>
    <w:rsid w:val="00CF576B"/>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rsid w:val="00CF576B"/>
    <w:pPr>
      <w:suppressLineNumbers/>
      <w:suppressAutoHyphens w:val="0"/>
      <w:spacing w:before="120" w:after="120"/>
    </w:pPr>
    <w:rPr>
      <w:i/>
      <w:iCs/>
      <w:lang w:val="es-ES"/>
    </w:rPr>
  </w:style>
  <w:style w:type="paragraph" w:styleId="Textoindependiente2">
    <w:name w:val="Body Text 2"/>
    <w:basedOn w:val="Normal"/>
    <w:rsid w:val="00CF576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rsid w:val="00CF576B"/>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LO-normal1">
    <w:name w:val="LO-normal1"/>
    <w:rsid w:val="00CF576B"/>
    <w:pPr>
      <w:widowControl w:val="0"/>
      <w:spacing w:line="1" w:lineRule="atLeast"/>
      <w:ind w:leftChars="-1" w:left="-1" w:hangingChars="1" w:hanging="1"/>
      <w:textDirection w:val="btLr"/>
      <w:textAlignment w:val="top"/>
      <w:outlineLvl w:val="0"/>
    </w:pPr>
    <w:rPr>
      <w:rFonts w:ascii="Liberation Serif" w:hAnsi="Liberation Serif" w:cs="Liberation Serif"/>
      <w:color w:val="000000"/>
      <w:position w:val="-1"/>
      <w:lang w:val="es-AR" w:eastAsia="zh-CN"/>
    </w:rPr>
  </w:style>
  <w:style w:type="paragraph" w:customStyle="1" w:styleId="Contenidodelmarco">
    <w:name w:val="Contenido del marco"/>
    <w:basedOn w:val="Normal"/>
    <w:rsid w:val="00CF576B"/>
    <w:pPr>
      <w:suppressAutoHyphens w:val="0"/>
    </w:pPr>
    <w:rPr>
      <w:lang w:val="es-ES"/>
    </w:rPr>
  </w:style>
  <w:style w:type="paragraph" w:styleId="Encabezado">
    <w:name w:val="header"/>
    <w:basedOn w:val="Normal"/>
    <w:rsid w:val="00CF576B"/>
    <w:pPr>
      <w:tabs>
        <w:tab w:val="center" w:pos="4419"/>
        <w:tab w:val="right" w:pos="8838"/>
      </w:tabs>
      <w:suppressAutoHyphens w:val="0"/>
    </w:pPr>
    <w:rPr>
      <w:lang w:val="es-ES"/>
    </w:rPr>
  </w:style>
  <w:style w:type="character" w:customStyle="1" w:styleId="CarCar2">
    <w:name w:val="Car Car2"/>
    <w:rsid w:val="00CF576B"/>
    <w:rPr>
      <w:w w:val="100"/>
      <w:position w:val="-1"/>
      <w:sz w:val="24"/>
      <w:szCs w:val="24"/>
      <w:effect w:val="none"/>
      <w:vertAlign w:val="baseline"/>
      <w:cs w:val="0"/>
      <w:em w:val="none"/>
      <w:lang w:val="es-ES" w:bidi="ar-SA"/>
    </w:rPr>
  </w:style>
  <w:style w:type="paragraph" w:styleId="Piedepgina">
    <w:name w:val="footer"/>
    <w:basedOn w:val="Normal"/>
    <w:rsid w:val="00CF576B"/>
    <w:pPr>
      <w:tabs>
        <w:tab w:val="center" w:pos="4419"/>
        <w:tab w:val="right" w:pos="8838"/>
      </w:tabs>
      <w:suppressAutoHyphens w:val="0"/>
    </w:pPr>
    <w:rPr>
      <w:lang w:val="es-ES"/>
    </w:rPr>
  </w:style>
  <w:style w:type="character" w:customStyle="1" w:styleId="CarCar1">
    <w:name w:val="Car Car1"/>
    <w:rsid w:val="00CF576B"/>
    <w:rPr>
      <w:w w:val="100"/>
      <w:position w:val="-1"/>
      <w:sz w:val="24"/>
      <w:szCs w:val="24"/>
      <w:effect w:val="none"/>
      <w:vertAlign w:val="baseline"/>
      <w:cs w:val="0"/>
      <w:em w:val="none"/>
      <w:lang w:val="es-ES" w:bidi="ar-SA"/>
    </w:rPr>
  </w:style>
  <w:style w:type="paragraph" w:styleId="Textonotapie">
    <w:name w:val="footnote text"/>
    <w:basedOn w:val="Normal"/>
    <w:rsid w:val="00CF576B"/>
    <w:rPr>
      <w:sz w:val="20"/>
      <w:szCs w:val="20"/>
      <w:lang w:val="es-ES" w:eastAsia="es-ES"/>
    </w:rPr>
  </w:style>
  <w:style w:type="character" w:customStyle="1" w:styleId="CarCar">
    <w:name w:val="Car Car"/>
    <w:rsid w:val="00CF576B"/>
    <w:rPr>
      <w:w w:val="100"/>
      <w:position w:val="-1"/>
      <w:effect w:val="none"/>
      <w:vertAlign w:val="baseline"/>
      <w:cs w:val="0"/>
      <w:em w:val="none"/>
      <w:lang w:val="es-ES" w:eastAsia="es-ES" w:bidi="ar-SA"/>
    </w:rPr>
  </w:style>
  <w:style w:type="character" w:styleId="Refdenotaalpie">
    <w:name w:val="footnote reference"/>
    <w:rsid w:val="00CF576B"/>
    <w:rPr>
      <w:w w:val="100"/>
      <w:position w:val="-1"/>
      <w:effect w:val="none"/>
      <w:vertAlign w:val="superscript"/>
      <w:cs w:val="0"/>
      <w:em w:val="none"/>
    </w:rPr>
  </w:style>
  <w:style w:type="paragraph" w:styleId="Subttulo">
    <w:name w:val="Subtitle"/>
    <w:basedOn w:val="Normal"/>
    <w:next w:val="Normal"/>
    <w:rsid w:val="00CF576B"/>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00BE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EE"/>
    <w:rPr>
      <w:rFonts w:ascii="Tahoma" w:hAnsi="Tahoma" w:cs="Tahoma"/>
      <w:color w:val="000000"/>
      <w:position w:val="-1"/>
      <w:sz w:val="16"/>
      <w:szCs w:val="16"/>
      <w:lang w:val="es-AR"/>
    </w:rPr>
  </w:style>
  <w:style w:type="paragraph" w:customStyle="1" w:styleId="m-4611697020402382471msolistparagraph">
    <w:name w:val="m_-4611697020402382471msolistparagraph"/>
    <w:basedOn w:val="Normal"/>
    <w:rsid w:val="00F24E6D"/>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color w:val="auto"/>
      <w:position w:val="0"/>
      <w:lang w:val="es-ES" w:eastAsia="es-ES"/>
    </w:rPr>
  </w:style>
  <w:style w:type="character" w:customStyle="1" w:styleId="Ancladenotaalpie">
    <w:name w:val="Ancla de nota al pie"/>
    <w:rsid w:val="00C01674"/>
    <w:rPr>
      <w:w w:val="100"/>
      <w:effect w:val="none"/>
      <w:vertAlign w:val="superscript"/>
      <w:em w:val="none"/>
    </w:rPr>
  </w:style>
  <w:style w:type="character" w:customStyle="1" w:styleId="Caracteresdenotaalpie">
    <w:name w:val="Caracteres de nota al pie"/>
    <w:qFormat/>
    <w:rsid w:val="00C01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efros.com.ar/" TargetMode="External"/><Relationship Id="rId18" Type="http://schemas.openxmlformats.org/officeDocument/2006/relationships/hyperlink" Target="http://verdadyjusticia.org.ar/centro-de-documentacion/" TargetMode="External"/><Relationship Id="rId26" Type="http://schemas.openxmlformats.org/officeDocument/2006/relationships/hyperlink" Target="http://pensamientocomplejo.org/docs/files/RodriguezZoya%2C%20L%20-%20Salinas%2C%20Y%20-%20Universidad%20y%20Dictadura%201976%20-%201983.pdf" TargetMode="External"/><Relationship Id="rId39" Type="http://schemas.openxmlformats.org/officeDocument/2006/relationships/hyperlink" Target="https://www.youtube.com/watch?v=kgZrrZNVfZw" TargetMode="External"/><Relationship Id="rId3" Type="http://schemas.openxmlformats.org/officeDocument/2006/relationships/numbering" Target="numbering.xml"/><Relationship Id="rId21" Type="http://schemas.openxmlformats.org/officeDocument/2006/relationships/hyperlink" Target="http://www.annefrank.org/es/Educacion/Portal-del-Docente/" TargetMode="External"/><Relationship Id="rId34" Type="http://schemas.openxmlformats.org/officeDocument/2006/relationships/hyperlink" Target="https://news.un.org/es/story/2006/09/1087321"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biblioteca.clacso.edu.ar/Argentina/iidypca-unrn/20171115054357/pdf_109.pdf" TargetMode="External"/><Relationship Id="rId17" Type="http://schemas.openxmlformats.org/officeDocument/2006/relationships/hyperlink" Target="http://www.derecho.uba.ar/publicaciones/pensar-en-derecho/revistas/2/el-antinegacionismo-juridico-derecho-internacional-vs-derecho-local.pdf" TargetMode="External"/><Relationship Id="rId25" Type="http://schemas.openxmlformats.org/officeDocument/2006/relationships/hyperlink" Target="http://www.genocide-museum.am/eng/index.php" TargetMode="External"/><Relationship Id="rId33" Type="http://schemas.openxmlformats.org/officeDocument/2006/relationships/hyperlink" Target="https://news.un.org/es/story/2008/12/1152291" TargetMode="External"/><Relationship Id="rId38" Type="http://schemas.openxmlformats.org/officeDocument/2006/relationships/hyperlink" Target="http://www.killingfieldsmuseum.com/s21-victims.html" TargetMode="External"/><Relationship Id="rId2" Type="http://schemas.openxmlformats.org/officeDocument/2006/relationships/customXml" Target="../customXml/item2.xml"/><Relationship Id="rId16" Type="http://schemas.openxmlformats.org/officeDocument/2006/relationships/hyperlink" Target="http://www.revistasuntref.com.ar/index.php/reg/article/view/255" TargetMode="External"/><Relationship Id="rId20" Type="http://schemas.openxmlformats.org/officeDocument/2006/relationships/hyperlink" Target="http://mij.cl/recursos/shoa" TargetMode="External"/><Relationship Id="rId29" Type="http://schemas.openxmlformats.org/officeDocument/2006/relationships/hyperlink" Target="https://perio.unlp.edu.ar/ojs/index.php/question/article/view/883" TargetMode="External"/><Relationship Id="rId41" Type="http://schemas.openxmlformats.org/officeDocument/2006/relationships/hyperlink" Target="https://www.youtube.com/watch?v=8Jc8bAym7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rso.wanadoo.fr/d-d.natanson/crime.htm" TargetMode="External"/><Relationship Id="rId24" Type="http://schemas.openxmlformats.org/officeDocument/2006/relationships/hyperlink" Target="http://www.verdadyjusticia.org.ar" TargetMode="External"/><Relationship Id="rId32" Type="http://schemas.openxmlformats.org/officeDocument/2006/relationships/hyperlink" Target="http://scholarcommons.usf.edu/gsp/vol8/iss1/5" TargetMode="External"/><Relationship Id="rId37" Type="http://schemas.openxmlformats.org/officeDocument/2006/relationships/hyperlink" Target="https://www.un.org/ruleoflaw/es/thematic-areas/international-law-courts-tribunals/international-hybrid-criminal-courts-tribunals/" TargetMode="External"/><Relationship Id="rId40" Type="http://schemas.openxmlformats.org/officeDocument/2006/relationships/hyperlink" Target="https://vimeo.com/37443134"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ti.derhuman.jus.gov.ar/2018/01/seminario/mesa_20/papazian_chiodini_mesa_20.pdf" TargetMode="External"/><Relationship Id="rId23" Type="http://schemas.openxmlformats.org/officeDocument/2006/relationships/hyperlink" Target="https://www.centroanafrank.com.ar/material-educativo" TargetMode="External"/><Relationship Id="rId28" Type="http://schemas.openxmlformats.org/officeDocument/2006/relationships/hyperlink" Target="https://perio.unlp.edu.ar/ojs/index.php/question/issue/view/35" TargetMode="External"/><Relationship Id="rId36" Type="http://schemas.openxmlformats.org/officeDocument/2006/relationships/hyperlink" Target="https://elpais.com/internacional/2018/11/16/actualidad/1542348318_945614.html" TargetMode="External"/><Relationship Id="rId10" Type="http://schemas.openxmlformats.org/officeDocument/2006/relationships/image" Target="media/image1.png"/><Relationship Id="rId19" Type="http://schemas.openxmlformats.org/officeDocument/2006/relationships/hyperlink" Target="https://www.ushmm.org/es" TargetMode="External"/><Relationship Id="rId31" Type="http://schemas.openxmlformats.org/officeDocument/2006/relationships/hyperlink" Target="http://publicaciones.sociales.uba.ar/index.php/CS"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epositorio.filo.uba.ar/handle/filodigital/1658" TargetMode="External"/><Relationship Id="rId22" Type="http://schemas.openxmlformats.org/officeDocument/2006/relationships/hyperlink" Target="http://www.yadvashem.org/yv/es/education/educational_materials/index.asp" TargetMode="External"/><Relationship Id="rId27" Type="http://schemas.openxmlformats.org/officeDocument/2006/relationships/hyperlink" Target="http://www.memoria.fahce.unlp.edu.ar/trab_eventos/ev.4297/ev.4297.pdf" TargetMode="External"/><Relationship Id="rId30" Type="http://schemas.openxmlformats.org/officeDocument/2006/relationships/hyperlink" Target="http://www.uba.ar/50nbl/libros.php" TargetMode="External"/><Relationship Id="rId35" Type="http://schemas.openxmlformats.org/officeDocument/2006/relationships/hyperlink" Target="https://news.un.org/es/story/2009/02/1157681"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pLuaNQBub9bPGiHyjM02EyfJA==">AMUW2mUjvw4bGNNZSpIX5+9CJ43xfbWko8xbQ8fGjTXHt4iLOBA8SCbvQIPW6Xx/ZIlFXZMyWRWCJTmCxFF0nKp2cVeHbZh9DhVjQohB4xg2XWyBlBEW330=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4FE7A3-4993-42BA-BC5D-77E7298E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7258</Words>
  <Characters>39923</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edudep</dc:creator>
  <cp:lastModifiedBy>Mariano Petrecca</cp:lastModifiedBy>
  <cp:revision>9</cp:revision>
  <dcterms:created xsi:type="dcterms:W3CDTF">2021-11-18T03:23:00Z</dcterms:created>
  <dcterms:modified xsi:type="dcterms:W3CDTF">2022-02-03T21:59:00Z</dcterms:modified>
</cp:coreProperties>
</file>